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3B079" w14:textId="0EDDCCAE" w:rsidR="006574C9" w:rsidRPr="006574C9" w:rsidRDefault="006574C9" w:rsidP="006574C9">
      <w:pPr>
        <w:pStyle w:val="1"/>
        <w:jc w:val="center"/>
        <w:rPr>
          <w:b/>
          <w:i w:val="0"/>
          <w:sz w:val="24"/>
          <w:szCs w:val="24"/>
        </w:rPr>
      </w:pPr>
      <w:r w:rsidRPr="006574C9">
        <w:rPr>
          <w:b/>
          <w:i w:val="0"/>
          <w:sz w:val="24"/>
          <w:szCs w:val="24"/>
        </w:rPr>
        <w:t>ПЕРЕХОД НА ПРИМЕНЕНИЕ ФСБУ 25/2018</w:t>
      </w:r>
    </w:p>
    <w:p w14:paraId="14461562" w14:textId="77777777" w:rsidR="006574C9" w:rsidRPr="006574C9" w:rsidRDefault="006574C9" w:rsidP="000E6FC2">
      <w:pPr>
        <w:pStyle w:val="1"/>
      </w:pPr>
    </w:p>
    <w:p w14:paraId="0E57D3AA" w14:textId="1346096A" w:rsidR="008803C4" w:rsidRPr="006574C9" w:rsidRDefault="006574C9" w:rsidP="000E6FC2">
      <w:pPr>
        <w:pStyle w:val="1"/>
      </w:pPr>
      <w:r>
        <w:t>П</w:t>
      </w:r>
      <w:r w:rsidR="008803C4" w:rsidRPr="006574C9">
        <w:t>равила перехода на применение ФСБУ 25/2018</w:t>
      </w:r>
    </w:p>
    <w:p w14:paraId="5A5FE936" w14:textId="77777777" w:rsidR="008803C4" w:rsidRPr="006574C9" w:rsidRDefault="008803C4" w:rsidP="0076125C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14:paraId="2975FC8A" w14:textId="77777777" w:rsidR="0046024A" w:rsidRPr="006574C9" w:rsidRDefault="0046024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РЕКОМЕНДАЦИЯ Р-97/2018-КПР</w:t>
      </w:r>
    </w:p>
    <w:p w14:paraId="2E660955" w14:textId="77777777" w:rsidR="0046024A" w:rsidRPr="006574C9" w:rsidRDefault="0046024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"ПЕРВОЕ ПРИМЕНЕНИЕ ФСБУ 25/2018"</w:t>
      </w:r>
    </w:p>
    <w:p w14:paraId="397153E7" w14:textId="77777777" w:rsidR="0046024A" w:rsidRPr="006574C9" w:rsidRDefault="0046024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4BACAAAC" w14:textId="77777777" w:rsidR="0046024A" w:rsidRPr="006574C9" w:rsidRDefault="0046024A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b/>
          <w:iCs/>
          <w:sz w:val="20"/>
          <w:szCs w:val="20"/>
        </w:rPr>
      </w:pPr>
      <w:r w:rsidRPr="006574C9">
        <w:rPr>
          <w:iCs/>
          <w:sz w:val="20"/>
          <w:szCs w:val="20"/>
        </w:rPr>
        <w:t xml:space="preserve">До вступления в силу </w:t>
      </w:r>
      <w:hyperlink r:id="rId9" w:history="1">
        <w:r w:rsidRPr="006574C9">
          <w:rPr>
            <w:iCs/>
            <w:sz w:val="20"/>
            <w:szCs w:val="20"/>
          </w:rPr>
          <w:t>ФСБУ 25/2018</w:t>
        </w:r>
      </w:hyperlink>
      <w:r w:rsidRPr="006574C9">
        <w:rPr>
          <w:iCs/>
          <w:sz w:val="20"/>
          <w:szCs w:val="20"/>
        </w:rPr>
        <w:t xml:space="preserve"> </w:t>
      </w:r>
      <w:r w:rsidRPr="006574C9">
        <w:rPr>
          <w:b/>
          <w:iCs/>
          <w:sz w:val="20"/>
          <w:szCs w:val="20"/>
        </w:rPr>
        <w:t xml:space="preserve">практика бухгалтерского учета арендных отношений в РФ была многообразна и существенно отличалась от требований, установленных новым </w:t>
      </w:r>
      <w:hyperlink r:id="rId10" w:history="1">
        <w:r w:rsidRPr="006574C9">
          <w:rPr>
            <w:b/>
            <w:iCs/>
            <w:sz w:val="20"/>
            <w:szCs w:val="20"/>
          </w:rPr>
          <w:t>ФСБУ</w:t>
        </w:r>
      </w:hyperlink>
      <w:r w:rsidRPr="006574C9">
        <w:rPr>
          <w:b/>
          <w:iCs/>
          <w:sz w:val="20"/>
          <w:szCs w:val="20"/>
        </w:rPr>
        <w:t>.</w:t>
      </w:r>
      <w:r w:rsidRPr="006574C9">
        <w:rPr>
          <w:iCs/>
          <w:sz w:val="20"/>
          <w:szCs w:val="20"/>
        </w:rPr>
        <w:t xml:space="preserve"> Как правило, порядок бухгалтерского учета определялся непосредственно сторонами договора путем включения в него положений о "балансодержателе" предмета аренды (лизинга). При этом в большей части случаев балансодержателем назначался арендодатель. В результате </w:t>
      </w:r>
      <w:r w:rsidRPr="006574C9">
        <w:rPr>
          <w:b/>
          <w:iCs/>
          <w:sz w:val="20"/>
          <w:szCs w:val="20"/>
        </w:rPr>
        <w:t>у организаций-арендаторов предметы аренды в основном не отражались в качестве права пользования активом или в качестве какого-либо другого актива. Вопрос оценки этих активов, следовательно, не был актуален. У организаций-арендодателей иначе оценивались доходные вложения в материальные ценности и права требования к арендаторам. Даже в случае отражения предмета аренды на балансе арендатора его стоимость часто определялась исходя из номинальной, а не дисконтированной стоимости арендных платежей, и таким же образом определялась сумма задолженности по аренде.</w:t>
      </w:r>
    </w:p>
    <w:p w14:paraId="3A1C5596" w14:textId="77777777" w:rsidR="0046024A" w:rsidRPr="006574C9" w:rsidRDefault="0046024A" w:rsidP="0076125C">
      <w:pPr>
        <w:jc w:val="both"/>
        <w:rPr>
          <w:sz w:val="20"/>
          <w:szCs w:val="20"/>
        </w:rPr>
      </w:pPr>
    </w:p>
    <w:p w14:paraId="5223D49A" w14:textId="77777777" w:rsidR="0046024A" w:rsidRPr="006574C9" w:rsidRDefault="0046024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ПОЛОЖЕНИЕ</w:t>
      </w:r>
    </w:p>
    <w:p w14:paraId="439FEBA4" w14:textId="77777777" w:rsidR="0046024A" w:rsidRPr="006574C9" w:rsidRDefault="0046024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ПО БУХГАЛТЕРСКОМУ УЧЕТУ "УЧЕТНАЯ ПОЛИТИКА ОРГАНИЗАЦИИ"</w:t>
      </w:r>
    </w:p>
    <w:p w14:paraId="691FC84B" w14:textId="77777777" w:rsidR="0046024A" w:rsidRPr="006574C9" w:rsidRDefault="0046024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(ПБУ 1/2008)</w:t>
      </w:r>
    </w:p>
    <w:p w14:paraId="064B968B" w14:textId="4121D42F" w:rsidR="0046024A" w:rsidRPr="006574C9" w:rsidRDefault="000E6FC2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bCs/>
          <w:sz w:val="20"/>
          <w:szCs w:val="20"/>
        </w:rPr>
        <w:t>...</w:t>
      </w:r>
    </w:p>
    <w:p w14:paraId="1CDB10C4" w14:textId="77777777" w:rsidR="0046024A" w:rsidRPr="006574C9" w:rsidRDefault="0046024A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 xml:space="preserve">10. </w:t>
      </w:r>
      <w:r w:rsidRPr="006574C9">
        <w:rPr>
          <w:b/>
          <w:sz w:val="20"/>
          <w:szCs w:val="20"/>
        </w:rPr>
        <w:t>Изменение учетной политики организации может производиться в случаях:</w:t>
      </w:r>
    </w:p>
    <w:p w14:paraId="1B1EE082" w14:textId="77777777" w:rsidR="0046024A" w:rsidRPr="006574C9" w:rsidRDefault="0046024A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>изменения законодательства Российской Федерации и (или) нормативных правовых актов по бухгалтерскому учету;</w:t>
      </w:r>
    </w:p>
    <w:p w14:paraId="0A97A2A3" w14:textId="77777777" w:rsidR="0046024A" w:rsidRPr="006574C9" w:rsidRDefault="0046024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…</w:t>
      </w:r>
    </w:p>
    <w:p w14:paraId="6E46FB20" w14:textId="77777777" w:rsidR="0046024A" w:rsidRPr="006574C9" w:rsidRDefault="0046024A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14. Последствия изменения учетной политики, вызванного изменением законодательства Российской Федерации и (или) нормативных правовых актов по бухгалтерскому учету, отражаются в бухгалтерском учете и отчетности </w:t>
      </w:r>
      <w:r w:rsidRPr="006574C9">
        <w:rPr>
          <w:b/>
          <w:sz w:val="20"/>
          <w:szCs w:val="20"/>
        </w:rPr>
        <w:t>в порядке, установленном соответствующим законодательством Российской Федерации и (или) нормативным правовым актом по бухгалтерскому учету.</w:t>
      </w:r>
      <w:r w:rsidRPr="006574C9">
        <w:rPr>
          <w:sz w:val="20"/>
          <w:szCs w:val="20"/>
        </w:rPr>
        <w:t xml:space="preserve"> Если соответствующее законодательство Российской Федерации и (или) нормативный правовой акт по бухгалтерскому учету не устанавливают порядок отражения последствий изменения учетной политики, то эти последствия отражаются в бухгалтерском учете и отчетности в порядке, установленном </w:t>
      </w:r>
      <w:hyperlink r:id="rId11" w:history="1">
        <w:r w:rsidRPr="006574C9">
          <w:rPr>
            <w:sz w:val="20"/>
            <w:szCs w:val="20"/>
          </w:rPr>
          <w:t>пунктом 15</w:t>
        </w:r>
      </w:hyperlink>
      <w:r w:rsidRPr="006574C9">
        <w:rPr>
          <w:sz w:val="20"/>
          <w:szCs w:val="20"/>
        </w:rPr>
        <w:t xml:space="preserve"> настоящего Положения.</w:t>
      </w:r>
    </w:p>
    <w:p w14:paraId="341CE3AD" w14:textId="77777777" w:rsidR="0046024A" w:rsidRPr="006574C9" w:rsidRDefault="0046024A" w:rsidP="0076125C">
      <w:pPr>
        <w:pStyle w:val="ConsPlusTitle"/>
        <w:jc w:val="both"/>
        <w:rPr>
          <w:b w:val="0"/>
          <w:sz w:val="20"/>
        </w:rPr>
      </w:pPr>
    </w:p>
    <w:p w14:paraId="0CDFC6DF" w14:textId="77777777" w:rsidR="00B164ED" w:rsidRPr="006574C9" w:rsidRDefault="00B164ED" w:rsidP="0076125C">
      <w:pPr>
        <w:pStyle w:val="ConsPlusTitle"/>
        <w:jc w:val="center"/>
        <w:rPr>
          <w:sz w:val="20"/>
        </w:rPr>
      </w:pPr>
      <w:r w:rsidRPr="006574C9">
        <w:rPr>
          <w:sz w:val="20"/>
        </w:rPr>
        <w:t>ФСБУ 25/2018 "БУХГАЛТЕРСКИЙ УЧЕТ АРЕНДЫ"</w:t>
      </w:r>
    </w:p>
    <w:p w14:paraId="7FDD0D29" w14:textId="77777777" w:rsidR="009601C4" w:rsidRPr="006574C9" w:rsidRDefault="009601C4" w:rsidP="0076125C">
      <w:pPr>
        <w:pStyle w:val="ConsPlusTitle"/>
        <w:jc w:val="center"/>
        <w:rPr>
          <w:sz w:val="20"/>
        </w:rPr>
      </w:pPr>
    </w:p>
    <w:p w14:paraId="5E4EC7EB" w14:textId="77777777" w:rsidR="00E76D82" w:rsidRPr="006574C9" w:rsidRDefault="009601C4" w:rsidP="0076125C">
      <w:pPr>
        <w:pStyle w:val="ConsPlusTitle"/>
        <w:jc w:val="center"/>
        <w:rPr>
          <w:sz w:val="20"/>
        </w:rPr>
      </w:pPr>
      <w:r w:rsidRPr="006574C9">
        <w:rPr>
          <w:sz w:val="20"/>
        </w:rPr>
        <w:t>V. Переходные положения</w:t>
      </w:r>
    </w:p>
    <w:p w14:paraId="0F585D1D" w14:textId="77777777" w:rsidR="009601C4" w:rsidRPr="006574C9" w:rsidRDefault="009601C4" w:rsidP="0076125C">
      <w:pPr>
        <w:pStyle w:val="ConsPlusTitle"/>
        <w:jc w:val="center"/>
        <w:rPr>
          <w:sz w:val="20"/>
        </w:rPr>
      </w:pPr>
    </w:p>
    <w:p w14:paraId="4BF8D3BD" w14:textId="77777777" w:rsidR="00B164ED" w:rsidRPr="006574C9" w:rsidRDefault="00B164ED" w:rsidP="0076125C">
      <w:pPr>
        <w:pStyle w:val="ConsPlusNormal"/>
        <w:ind w:firstLine="540"/>
        <w:jc w:val="both"/>
        <w:rPr>
          <w:sz w:val="20"/>
        </w:rPr>
      </w:pPr>
      <w:bookmarkStart w:id="0" w:name="P1"/>
      <w:bookmarkEnd w:id="0"/>
      <w:r w:rsidRPr="006574C9">
        <w:rPr>
          <w:sz w:val="20"/>
        </w:rPr>
        <w:t xml:space="preserve">49. </w:t>
      </w:r>
      <w:r w:rsidRPr="006574C9">
        <w:rPr>
          <w:b/>
          <w:sz w:val="20"/>
        </w:rPr>
        <w:t>Последствия изменения учетной политики в связи с началом применения настоящего Стандарта отражаются ретроспективно,</w:t>
      </w:r>
      <w:r w:rsidRPr="006574C9">
        <w:rPr>
          <w:sz w:val="20"/>
        </w:rPr>
        <w:t xml:space="preserve"> </w:t>
      </w:r>
      <w:r w:rsidRPr="006574C9">
        <w:rPr>
          <w:sz w:val="20"/>
          <w:u w:val="single"/>
        </w:rPr>
        <w:t xml:space="preserve">если иное не установлено </w:t>
      </w:r>
      <w:hyperlink w:anchor="P2" w:history="1">
        <w:r w:rsidRPr="006574C9">
          <w:rPr>
            <w:sz w:val="20"/>
            <w:u w:val="single"/>
          </w:rPr>
          <w:t>пунктами 50</w:t>
        </w:r>
      </w:hyperlink>
      <w:r w:rsidRPr="006574C9">
        <w:rPr>
          <w:sz w:val="20"/>
          <w:u w:val="single"/>
        </w:rPr>
        <w:t xml:space="preserve"> - </w:t>
      </w:r>
      <w:hyperlink w:anchor="P4" w:history="1">
        <w:r w:rsidRPr="006574C9">
          <w:rPr>
            <w:sz w:val="20"/>
            <w:u w:val="single"/>
          </w:rPr>
          <w:t>52</w:t>
        </w:r>
      </w:hyperlink>
      <w:r w:rsidRPr="006574C9">
        <w:rPr>
          <w:sz w:val="20"/>
        </w:rPr>
        <w:t xml:space="preserve"> настоящего Стандарта.</w:t>
      </w:r>
    </w:p>
    <w:p w14:paraId="23DFC7F6" w14:textId="77777777" w:rsidR="00B164ED" w:rsidRPr="006574C9" w:rsidRDefault="00B164ED" w:rsidP="0076125C">
      <w:pPr>
        <w:pStyle w:val="ConsPlusNormal"/>
        <w:ind w:firstLine="540"/>
        <w:jc w:val="both"/>
        <w:rPr>
          <w:sz w:val="20"/>
        </w:rPr>
      </w:pPr>
      <w:bookmarkStart w:id="1" w:name="P2"/>
      <w:bookmarkEnd w:id="1"/>
      <w:r w:rsidRPr="006574C9">
        <w:rPr>
          <w:sz w:val="20"/>
        </w:rPr>
        <w:t xml:space="preserve">50. Вместо ретроспективного пересчета, предусмотренного </w:t>
      </w:r>
      <w:hyperlink w:anchor="P1" w:history="1">
        <w:r w:rsidRPr="006574C9">
          <w:rPr>
            <w:sz w:val="20"/>
          </w:rPr>
          <w:t>пунктом 49</w:t>
        </w:r>
      </w:hyperlink>
      <w:r w:rsidRPr="006574C9">
        <w:rPr>
          <w:sz w:val="20"/>
        </w:rPr>
        <w:t xml:space="preserve"> настоящего Стандарта, </w:t>
      </w:r>
      <w:r w:rsidRPr="006574C9">
        <w:rPr>
          <w:b/>
          <w:sz w:val="20"/>
          <w:u w:val="single"/>
        </w:rPr>
        <w:t>арендатор</w:t>
      </w:r>
      <w:r w:rsidRPr="006574C9">
        <w:rPr>
          <w:b/>
          <w:sz w:val="20"/>
        </w:rPr>
        <w:t xml:space="preserve"> может по каждому договору аренды единовременно признать на конец года, предшествующего году, начиная с которого применяется настоящий Стандарт, право пользования активом и обязательство по аренде с отнесением разницы на нераспределенную прибыль</w:t>
      </w:r>
      <w:r w:rsidRPr="006574C9">
        <w:rPr>
          <w:sz w:val="20"/>
        </w:rPr>
        <w:t xml:space="preserve">. При этом ретроспективное влияние на какие-либо другие объекты бухгалтерского учета не признается, сравнительные данные за год, предшествующий году, начиная с которого применяется настоящий стандарт, не пересчитываются. </w:t>
      </w:r>
      <w:proofErr w:type="gramStart"/>
      <w:r w:rsidRPr="006574C9">
        <w:rPr>
          <w:sz w:val="20"/>
        </w:rPr>
        <w:t xml:space="preserve">В целях применения настоящего пункта </w:t>
      </w:r>
      <w:r w:rsidRPr="006574C9">
        <w:rPr>
          <w:b/>
          <w:sz w:val="20"/>
        </w:rPr>
        <w:t>стоимость права пользования активом принимается равной его справедливой стоимости, а стоимость обязательства по аренде - приведенной стоимости остающихся не уплаченными арендных платежей, дисконтированных</w:t>
      </w:r>
      <w:r w:rsidRPr="006574C9">
        <w:rPr>
          <w:sz w:val="20"/>
        </w:rPr>
        <w:t xml:space="preserve"> по ставке, по которой арендатор привлекал или мог бы привлечь заемные средства на сопоставимых с договором аренды условиях.</w:t>
      </w:r>
      <w:proofErr w:type="gramEnd"/>
    </w:p>
    <w:p w14:paraId="5B06FB16" w14:textId="77777777" w:rsidR="00B164ED" w:rsidRPr="006574C9" w:rsidRDefault="00B164ED" w:rsidP="0076125C">
      <w:pPr>
        <w:pStyle w:val="ConsPlusNormal"/>
        <w:ind w:firstLine="540"/>
        <w:jc w:val="both"/>
        <w:rPr>
          <w:sz w:val="20"/>
        </w:rPr>
      </w:pPr>
      <w:r w:rsidRPr="006574C9">
        <w:rPr>
          <w:sz w:val="20"/>
        </w:rPr>
        <w:lastRenderedPageBreak/>
        <w:t xml:space="preserve">51. Организация может </w:t>
      </w:r>
      <w:r w:rsidRPr="006574C9">
        <w:rPr>
          <w:b/>
          <w:sz w:val="20"/>
        </w:rPr>
        <w:t>не применять настоящий Стандарт в отношении договоров аренды, исполнение которых истекает до конца года,</w:t>
      </w:r>
      <w:r w:rsidRPr="006574C9">
        <w:rPr>
          <w:sz w:val="20"/>
        </w:rPr>
        <w:t xml:space="preserve"> начиная с отчетности за который применяется настоящий Стандарт.</w:t>
      </w:r>
    </w:p>
    <w:p w14:paraId="35DB6936" w14:textId="77777777" w:rsidR="00B164ED" w:rsidRPr="006574C9" w:rsidRDefault="00B164ED" w:rsidP="0076125C">
      <w:pPr>
        <w:pStyle w:val="ConsPlusNormal"/>
        <w:ind w:firstLine="540"/>
        <w:jc w:val="both"/>
        <w:rPr>
          <w:b/>
          <w:sz w:val="20"/>
        </w:rPr>
      </w:pPr>
      <w:bookmarkStart w:id="2" w:name="P4"/>
      <w:bookmarkEnd w:id="2"/>
      <w:r w:rsidRPr="006574C9">
        <w:rPr>
          <w:sz w:val="20"/>
        </w:rPr>
        <w:t xml:space="preserve">52. Организация, которая вправе применять </w:t>
      </w:r>
      <w:r w:rsidRPr="006574C9">
        <w:rPr>
          <w:b/>
          <w:sz w:val="20"/>
        </w:rPr>
        <w:t>упрощенные способы учета, может</w:t>
      </w:r>
      <w:r w:rsidRPr="006574C9">
        <w:rPr>
          <w:sz w:val="20"/>
        </w:rPr>
        <w:t xml:space="preserve"> принять решение о применении настоящего Стандарта </w:t>
      </w:r>
      <w:r w:rsidRPr="006574C9">
        <w:rPr>
          <w:b/>
          <w:sz w:val="20"/>
        </w:rPr>
        <w:t>только в отношении договоров аренды, исполнение которых начинается с 1 января 2022 года.</w:t>
      </w:r>
    </w:p>
    <w:p w14:paraId="3D601DE0" w14:textId="77777777" w:rsidR="00B164ED" w:rsidRPr="006574C9" w:rsidRDefault="00B164ED" w:rsidP="0076125C">
      <w:pPr>
        <w:pStyle w:val="ConsPlusNormal"/>
        <w:pBdr>
          <w:bottom w:val="single" w:sz="12" w:space="1" w:color="auto"/>
        </w:pBdr>
        <w:ind w:firstLine="540"/>
        <w:jc w:val="both"/>
        <w:rPr>
          <w:sz w:val="20"/>
        </w:rPr>
      </w:pPr>
      <w:r w:rsidRPr="006574C9">
        <w:rPr>
          <w:sz w:val="20"/>
        </w:rPr>
        <w:t>53. Организация раскрывает примененный ею порядок изменения учетной политики в связи с началом применения настоящего Стандарта в своей бухгалтерской (финансовой) отчетности, начиная с которой применяется настоящий Стандарт.</w:t>
      </w:r>
    </w:p>
    <w:p w14:paraId="2B66EB60" w14:textId="77777777" w:rsidR="00B164ED" w:rsidRPr="006574C9" w:rsidRDefault="00B164ED" w:rsidP="0076125C">
      <w:pPr>
        <w:autoSpaceDE w:val="0"/>
        <w:autoSpaceDN w:val="0"/>
        <w:adjustRightInd w:val="0"/>
        <w:jc w:val="both"/>
        <w:outlineLvl w:val="0"/>
        <w:rPr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601C4" w:rsidRPr="006574C9" w14:paraId="762300BF" w14:textId="77777777" w:rsidTr="009601C4">
        <w:tc>
          <w:tcPr>
            <w:tcW w:w="4672" w:type="dxa"/>
          </w:tcPr>
          <w:p w14:paraId="266082EA" w14:textId="77777777" w:rsidR="009601C4" w:rsidRPr="006574C9" w:rsidRDefault="009601C4" w:rsidP="0076125C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>Арендатор</w:t>
            </w:r>
          </w:p>
        </w:tc>
        <w:tc>
          <w:tcPr>
            <w:tcW w:w="4673" w:type="dxa"/>
          </w:tcPr>
          <w:p w14:paraId="5F8B17F5" w14:textId="77777777" w:rsidR="009601C4" w:rsidRPr="006574C9" w:rsidRDefault="009601C4" w:rsidP="0076125C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>Арендодатель</w:t>
            </w:r>
          </w:p>
        </w:tc>
      </w:tr>
      <w:tr w:rsidR="009601C4" w:rsidRPr="006574C9" w14:paraId="0852DF44" w14:textId="77777777" w:rsidTr="009601C4">
        <w:tc>
          <w:tcPr>
            <w:tcW w:w="4672" w:type="dxa"/>
          </w:tcPr>
          <w:p w14:paraId="37E08B0F" w14:textId="67A8462B" w:rsidR="009601C4" w:rsidRPr="006574C9" w:rsidRDefault="005046C1" w:rsidP="0076125C">
            <w:pPr>
              <w:autoSpaceDE w:val="0"/>
              <w:autoSpaceDN w:val="0"/>
              <w:adjustRightInd w:val="0"/>
              <w:jc w:val="both"/>
              <w:outlineLvl w:val="0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Выбрать применение </w:t>
            </w:r>
            <w:r w:rsidR="003B4408" w:rsidRPr="006574C9">
              <w:rPr>
                <w:sz w:val="20"/>
                <w:szCs w:val="20"/>
              </w:rPr>
              <w:t xml:space="preserve">или ретроспективного метода или </w:t>
            </w:r>
            <w:r w:rsidR="008D1728" w:rsidRPr="006574C9">
              <w:rPr>
                <w:sz w:val="20"/>
                <w:szCs w:val="20"/>
              </w:rPr>
              <w:t xml:space="preserve">единовременное </w:t>
            </w:r>
            <w:r w:rsidR="003B4408" w:rsidRPr="006574C9">
              <w:rPr>
                <w:sz w:val="20"/>
                <w:szCs w:val="20"/>
              </w:rPr>
              <w:t>признание</w:t>
            </w:r>
            <w:r w:rsidRPr="006574C9">
              <w:rPr>
                <w:sz w:val="20"/>
                <w:szCs w:val="20"/>
              </w:rPr>
              <w:t xml:space="preserve"> на начало года (на конец предшествующего года) ППА и ОА</w:t>
            </w:r>
          </w:p>
        </w:tc>
        <w:tc>
          <w:tcPr>
            <w:tcW w:w="4673" w:type="dxa"/>
          </w:tcPr>
          <w:p w14:paraId="3C43990A" w14:textId="52E7FF07" w:rsidR="009601C4" w:rsidRPr="006574C9" w:rsidRDefault="003B4408" w:rsidP="0076125C">
            <w:pPr>
              <w:autoSpaceDE w:val="0"/>
              <w:autoSpaceDN w:val="0"/>
              <w:adjustRightInd w:val="0"/>
              <w:jc w:val="center"/>
              <w:outlineLvl w:val="0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По умолчанию - ретроспективно</w:t>
            </w:r>
          </w:p>
        </w:tc>
      </w:tr>
      <w:tr w:rsidR="005046C1" w:rsidRPr="006574C9" w14:paraId="70722712" w14:textId="77777777" w:rsidTr="002514A7">
        <w:tc>
          <w:tcPr>
            <w:tcW w:w="9345" w:type="dxa"/>
            <w:gridSpan w:val="2"/>
          </w:tcPr>
          <w:p w14:paraId="6E4BE3E1" w14:textId="77777777" w:rsidR="005046C1" w:rsidRPr="006574C9" w:rsidRDefault="005046C1" w:rsidP="0076125C">
            <w:pPr>
              <w:autoSpaceDE w:val="0"/>
              <w:autoSpaceDN w:val="0"/>
              <w:adjustRightInd w:val="0"/>
              <w:jc w:val="center"/>
              <w:outlineLvl w:val="0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Выбрать применение/неприменение ФСБУ 25/2018 в отношении договоров аренды, исполнение которых истекает до конца 2022 года</w:t>
            </w:r>
          </w:p>
        </w:tc>
      </w:tr>
      <w:tr w:rsidR="005046C1" w:rsidRPr="006574C9" w14:paraId="3BFA3CAB" w14:textId="77777777" w:rsidTr="002514A7">
        <w:tc>
          <w:tcPr>
            <w:tcW w:w="9345" w:type="dxa"/>
            <w:gridSpan w:val="2"/>
          </w:tcPr>
          <w:p w14:paraId="6C16A664" w14:textId="126E49AE" w:rsidR="005046C1" w:rsidRPr="006574C9" w:rsidRDefault="005046C1" w:rsidP="0076125C">
            <w:pPr>
              <w:pStyle w:val="ConsPlusNormal"/>
              <w:jc w:val="center"/>
              <w:rPr>
                <w:sz w:val="20"/>
              </w:rPr>
            </w:pPr>
            <w:r w:rsidRPr="006574C9">
              <w:rPr>
                <w:sz w:val="20"/>
              </w:rPr>
              <w:t>Для организаций, имеющих право применять упрощенные способы учета: принять решение (не принимать решение) о применении ФСБУ 25/2018 только в отношении договоров аренды, исполнение которых начинается с 1 января 2022 года.</w:t>
            </w:r>
          </w:p>
        </w:tc>
      </w:tr>
    </w:tbl>
    <w:p w14:paraId="09F64D28" w14:textId="4BE69B98" w:rsidR="009601C4" w:rsidRPr="006574C9" w:rsidRDefault="009601C4" w:rsidP="0076125C">
      <w:pPr>
        <w:pStyle w:val="a5"/>
        <w:pBdr>
          <w:bottom w:val="single" w:sz="12" w:space="1" w:color="auto"/>
        </w:pBdr>
        <w:outlineLvl w:val="0"/>
        <w:rPr>
          <w:bCs w:val="0"/>
        </w:rPr>
      </w:pPr>
    </w:p>
    <w:p w14:paraId="2B1B2852" w14:textId="77777777" w:rsidR="004B2E4E" w:rsidRPr="006574C9" w:rsidRDefault="004B2E4E" w:rsidP="0076125C">
      <w:pPr>
        <w:pStyle w:val="a5"/>
        <w:outlineLvl w:val="0"/>
        <w:rPr>
          <w:bCs w:val="0"/>
        </w:rPr>
      </w:pPr>
    </w:p>
    <w:p w14:paraId="68EBECD5" w14:textId="77777777" w:rsidR="004B2E4E" w:rsidRPr="006574C9" w:rsidRDefault="004B2E4E" w:rsidP="0076125C">
      <w:pPr>
        <w:pStyle w:val="1"/>
        <w:rPr>
          <w:bCs w:val="0"/>
        </w:rPr>
      </w:pPr>
    </w:p>
    <w:p w14:paraId="7FFCFF08" w14:textId="77777777" w:rsidR="002819E6" w:rsidRPr="006574C9" w:rsidRDefault="002819E6" w:rsidP="0076125C">
      <w:pPr>
        <w:pStyle w:val="1"/>
        <w:rPr>
          <w:bCs w:val="0"/>
        </w:rPr>
      </w:pPr>
      <w:r w:rsidRPr="006574C9">
        <w:rPr>
          <w:bCs w:val="0"/>
        </w:rPr>
        <w:t>Необходимые для перехода на ФСБУ 25/2018 подготовительные действия</w:t>
      </w:r>
    </w:p>
    <w:p w14:paraId="27D0C70D" w14:textId="77777777" w:rsidR="002819E6" w:rsidRPr="006574C9" w:rsidRDefault="002819E6" w:rsidP="0076125C">
      <w:pPr>
        <w:autoSpaceDE w:val="0"/>
        <w:autoSpaceDN w:val="0"/>
        <w:adjustRightInd w:val="0"/>
        <w:jc w:val="both"/>
        <w:outlineLvl w:val="0"/>
        <w:rPr>
          <w:sz w:val="20"/>
          <w:szCs w:val="20"/>
        </w:rPr>
      </w:pPr>
    </w:p>
    <w:p w14:paraId="6BC7E6DE" w14:textId="77777777" w:rsidR="002819E6" w:rsidRPr="006574C9" w:rsidRDefault="002819E6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РЕКОМЕНДАЦИЯ Р-97/2018-КПР</w:t>
      </w:r>
    </w:p>
    <w:p w14:paraId="6EF0C357" w14:textId="77777777" w:rsidR="002819E6" w:rsidRPr="006574C9" w:rsidRDefault="002819E6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"ПЕРВОЕ ПРИМЕНЕНИЕ ФСБУ 25"</w:t>
      </w:r>
    </w:p>
    <w:p w14:paraId="2582C1A4" w14:textId="77777777" w:rsidR="002819E6" w:rsidRPr="006574C9" w:rsidRDefault="002819E6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(</w:t>
      </w:r>
      <w:proofErr w:type="gramStart"/>
      <w:r w:rsidRPr="006574C9">
        <w:rPr>
          <w:b/>
          <w:bCs/>
          <w:sz w:val="20"/>
          <w:szCs w:val="20"/>
        </w:rPr>
        <w:t>ПРИНЯТА</w:t>
      </w:r>
      <w:proofErr w:type="gramEnd"/>
      <w:r w:rsidRPr="006574C9">
        <w:rPr>
          <w:b/>
          <w:bCs/>
          <w:sz w:val="20"/>
          <w:szCs w:val="20"/>
        </w:rPr>
        <w:t xml:space="preserve"> КОМИТЕТОМ ПО РЕКОМЕНДАЦИЯМ 17.12.2018)</w:t>
      </w:r>
    </w:p>
    <w:p w14:paraId="244B6CBF" w14:textId="77777777" w:rsidR="002819E6" w:rsidRPr="006574C9" w:rsidRDefault="002819E6" w:rsidP="0076125C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…</w:t>
      </w:r>
    </w:p>
    <w:p w14:paraId="7C97AFC1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proofErr w:type="gramStart"/>
      <w:r w:rsidRPr="006574C9">
        <w:rPr>
          <w:sz w:val="20"/>
          <w:szCs w:val="20"/>
        </w:rPr>
        <w:t>Новый</w:t>
      </w:r>
      <w:proofErr w:type="gramEnd"/>
      <w:r w:rsidRPr="006574C9">
        <w:rPr>
          <w:sz w:val="20"/>
          <w:szCs w:val="20"/>
        </w:rPr>
        <w:t xml:space="preserve"> </w:t>
      </w:r>
      <w:hyperlink r:id="rId12" w:history="1">
        <w:r w:rsidRPr="006574C9">
          <w:rPr>
            <w:sz w:val="20"/>
            <w:szCs w:val="20"/>
          </w:rPr>
          <w:t>ФСБУ 25</w:t>
        </w:r>
      </w:hyperlink>
      <w:r w:rsidRPr="006574C9">
        <w:rPr>
          <w:sz w:val="20"/>
          <w:szCs w:val="20"/>
        </w:rPr>
        <w:t xml:space="preserve"> кардинально изменил подходы к бухгалтерскому учету аренды, что требует существенного изменения учетной политики каждого экономического субъекта применительно к договорам аренды.</w:t>
      </w:r>
    </w:p>
    <w:p w14:paraId="623E6D2E" w14:textId="77777777" w:rsidR="002819E6" w:rsidRPr="006574C9" w:rsidRDefault="002819E6" w:rsidP="00BE0BF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В этой связи возникают </w:t>
      </w:r>
      <w:r w:rsidRPr="006574C9">
        <w:rPr>
          <w:b/>
          <w:bCs/>
          <w:sz w:val="20"/>
          <w:szCs w:val="20"/>
        </w:rPr>
        <w:t>вопросы</w:t>
      </w:r>
      <w:r w:rsidRPr="006574C9">
        <w:rPr>
          <w:sz w:val="20"/>
          <w:szCs w:val="20"/>
        </w:rPr>
        <w:t xml:space="preserve"> на дату перехода на новый </w:t>
      </w:r>
      <w:hyperlink r:id="rId13" w:history="1">
        <w:r w:rsidRPr="006574C9">
          <w:rPr>
            <w:sz w:val="20"/>
            <w:szCs w:val="20"/>
          </w:rPr>
          <w:t>Стандарт</w:t>
        </w:r>
      </w:hyperlink>
      <w:r w:rsidRPr="006574C9">
        <w:rPr>
          <w:sz w:val="20"/>
          <w:szCs w:val="20"/>
        </w:rPr>
        <w:t>:</w:t>
      </w:r>
    </w:p>
    <w:p w14:paraId="0FEF7779" w14:textId="77777777" w:rsidR="002819E6" w:rsidRPr="006574C9" w:rsidRDefault="002819E6" w:rsidP="00BE0BFB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 xml:space="preserve">- какие договоры должны быть учтены при первом применении </w:t>
      </w:r>
      <w:hyperlink r:id="rId14" w:history="1">
        <w:r w:rsidRPr="006574C9">
          <w:rPr>
            <w:b/>
            <w:sz w:val="20"/>
            <w:szCs w:val="20"/>
          </w:rPr>
          <w:t>ФСБУ</w:t>
        </w:r>
      </w:hyperlink>
      <w:r w:rsidRPr="006574C9">
        <w:rPr>
          <w:b/>
          <w:sz w:val="20"/>
          <w:szCs w:val="20"/>
        </w:rPr>
        <w:t>;</w:t>
      </w:r>
    </w:p>
    <w:p w14:paraId="70C716CD" w14:textId="77777777" w:rsidR="002819E6" w:rsidRPr="006574C9" w:rsidRDefault="002819E6" w:rsidP="00BE0BFB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>- какие активы и обязательства должны быть признаны у каждой из сторон договора;</w:t>
      </w:r>
    </w:p>
    <w:p w14:paraId="20C29901" w14:textId="77777777" w:rsidR="002819E6" w:rsidRPr="006574C9" w:rsidRDefault="002819E6" w:rsidP="00BE0BFB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>- в какой оценке должны быть отражены вновь признанные активы и обязательства;</w:t>
      </w:r>
    </w:p>
    <w:p w14:paraId="64748FCE" w14:textId="77777777" w:rsidR="002819E6" w:rsidRPr="006574C9" w:rsidRDefault="002819E6" w:rsidP="00BE0BFB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>- как должна быть откорректирована стоимость ранее признанных активов и обязательств;</w:t>
      </w:r>
    </w:p>
    <w:p w14:paraId="66BDC6DF" w14:textId="77777777" w:rsidR="002819E6" w:rsidRPr="006574C9" w:rsidRDefault="002819E6" w:rsidP="00BE0BFB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>- каким образом должны быть изменены сравнительные показатели за предшествующий период?</w:t>
      </w:r>
    </w:p>
    <w:p w14:paraId="19834E94" w14:textId="77777777" w:rsidR="002819E6" w:rsidRPr="006574C9" w:rsidRDefault="002819E6" w:rsidP="0076125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4C632443" w14:textId="77777777" w:rsidR="00A36BD0" w:rsidRPr="006574C9" w:rsidRDefault="00A36BD0" w:rsidP="0076125C">
      <w:pPr>
        <w:autoSpaceDE w:val="0"/>
        <w:autoSpaceDN w:val="0"/>
        <w:adjustRightInd w:val="0"/>
        <w:jc w:val="both"/>
        <w:rPr>
          <w:bCs/>
          <w:i/>
          <w:sz w:val="20"/>
          <w:szCs w:val="20"/>
        </w:rPr>
      </w:pPr>
    </w:p>
    <w:p w14:paraId="127306CB" w14:textId="77777777" w:rsidR="00A36BD0" w:rsidRPr="006574C9" w:rsidRDefault="00A36BD0" w:rsidP="0076125C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Для перехода на применение ФСБУ 25/2018 необходимо:</w:t>
      </w:r>
    </w:p>
    <w:p w14:paraId="61D8552A" w14:textId="1BC4E2BA" w:rsidR="00A36BD0" w:rsidRPr="006574C9" w:rsidRDefault="007717D1" w:rsidP="0076125C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1. П</w:t>
      </w:r>
      <w:r w:rsidR="00A36BD0" w:rsidRPr="006574C9">
        <w:rPr>
          <w:bCs/>
          <w:sz w:val="20"/>
          <w:szCs w:val="20"/>
        </w:rPr>
        <w:t>ринять решение о</w:t>
      </w:r>
      <w:r w:rsidRPr="006574C9">
        <w:rPr>
          <w:bCs/>
          <w:sz w:val="20"/>
          <w:szCs w:val="20"/>
        </w:rPr>
        <w:t xml:space="preserve"> применяемых правилах перехода</w:t>
      </w:r>
    </w:p>
    <w:p w14:paraId="434807AC" w14:textId="108FC230" w:rsidR="00A36BD0" w:rsidRPr="006574C9" w:rsidRDefault="007717D1" w:rsidP="0076125C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 xml:space="preserve">2. Принять решение </w:t>
      </w:r>
      <w:r w:rsidR="00A36BD0" w:rsidRPr="006574C9">
        <w:rPr>
          <w:bCs/>
          <w:sz w:val="20"/>
          <w:szCs w:val="20"/>
        </w:rPr>
        <w:t>о применении/неприме</w:t>
      </w:r>
      <w:r w:rsidRPr="006574C9">
        <w:rPr>
          <w:bCs/>
          <w:sz w:val="20"/>
          <w:szCs w:val="20"/>
        </w:rPr>
        <w:t>нении освобождений и упрощений</w:t>
      </w:r>
    </w:p>
    <w:p w14:paraId="07B3E961" w14:textId="77777777" w:rsidR="007717D1" w:rsidRPr="006574C9" w:rsidRDefault="007717D1" w:rsidP="0076125C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3. А</w:t>
      </w:r>
      <w:r w:rsidR="00A36BD0" w:rsidRPr="006574C9">
        <w:rPr>
          <w:bCs/>
          <w:sz w:val="20"/>
          <w:szCs w:val="20"/>
        </w:rPr>
        <w:t xml:space="preserve">ккумулировать ряд сведений о договорах аренды. </w:t>
      </w:r>
    </w:p>
    <w:p w14:paraId="3367703C" w14:textId="77777777" w:rsidR="007717D1" w:rsidRPr="006574C9" w:rsidRDefault="007717D1" w:rsidP="0076125C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14:paraId="77028B1F" w14:textId="77777777" w:rsidR="007717D1" w:rsidRPr="006574C9" w:rsidRDefault="007717D1" w:rsidP="0076125C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14:paraId="37A014F4" w14:textId="002B0FF5" w:rsidR="007717D1" w:rsidRPr="006574C9" w:rsidRDefault="007717D1" w:rsidP="0076125C">
      <w:pPr>
        <w:autoSpaceDE w:val="0"/>
        <w:autoSpaceDN w:val="0"/>
        <w:adjustRightInd w:val="0"/>
        <w:jc w:val="both"/>
        <w:rPr>
          <w:bCs/>
          <w:i/>
          <w:sz w:val="20"/>
          <w:szCs w:val="20"/>
        </w:rPr>
      </w:pPr>
      <w:r w:rsidRPr="006574C9">
        <w:rPr>
          <w:bCs/>
          <w:i/>
          <w:sz w:val="20"/>
          <w:szCs w:val="20"/>
        </w:rPr>
        <w:t>Квалификация договора в качестве аренды</w:t>
      </w:r>
    </w:p>
    <w:p w14:paraId="1350B5AD" w14:textId="77777777" w:rsidR="007717D1" w:rsidRPr="006574C9" w:rsidRDefault="007717D1" w:rsidP="0076125C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14:paraId="386DFB14" w14:textId="77777777" w:rsidR="004B2E4E" w:rsidRPr="006574C9" w:rsidRDefault="004B2E4E" w:rsidP="0076125C">
      <w:pPr>
        <w:pStyle w:val="3"/>
      </w:pPr>
      <w:r w:rsidRPr="006574C9">
        <w:t>ФСБУ 25/2018 "БУХГАЛТЕРСКИЙ УЧЕТ АРЕНДЫ"</w:t>
      </w:r>
    </w:p>
    <w:p w14:paraId="6E460CE6" w14:textId="77777777" w:rsidR="004B2E4E" w:rsidRPr="006574C9" w:rsidRDefault="004B2E4E" w:rsidP="0076125C">
      <w:pPr>
        <w:autoSpaceDE w:val="0"/>
        <w:autoSpaceDN w:val="0"/>
        <w:adjustRightInd w:val="0"/>
        <w:ind w:firstLine="540"/>
        <w:jc w:val="center"/>
        <w:rPr>
          <w:b/>
          <w:bCs/>
          <w:sz w:val="20"/>
          <w:szCs w:val="20"/>
        </w:rPr>
      </w:pPr>
    </w:p>
    <w:p w14:paraId="1069BD35" w14:textId="77777777" w:rsidR="004B2E4E" w:rsidRPr="006574C9" w:rsidRDefault="004B2E4E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 xml:space="preserve">5. В целях настоящего Стандарта объекты бухгалтерского учета классифицируются как объекты учета аренды </w:t>
      </w:r>
      <w:r w:rsidRPr="006574C9">
        <w:rPr>
          <w:b/>
          <w:sz w:val="20"/>
          <w:szCs w:val="20"/>
        </w:rPr>
        <w:t>при единовременном выполнении следующих условий:</w:t>
      </w:r>
    </w:p>
    <w:p w14:paraId="438C523A" w14:textId="77777777" w:rsidR="004B2E4E" w:rsidRPr="006574C9" w:rsidRDefault="004B2E4E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1) арендодатель предоставляет арендатору предмет аренды </w:t>
      </w:r>
      <w:r w:rsidRPr="006574C9">
        <w:rPr>
          <w:b/>
          <w:sz w:val="20"/>
          <w:szCs w:val="20"/>
        </w:rPr>
        <w:t>на определенный срок</w:t>
      </w:r>
      <w:r w:rsidRPr="006574C9">
        <w:rPr>
          <w:sz w:val="20"/>
          <w:szCs w:val="20"/>
        </w:rPr>
        <w:t>;</w:t>
      </w:r>
    </w:p>
    <w:p w14:paraId="793B48D8" w14:textId="77777777" w:rsidR="004B2E4E" w:rsidRPr="006574C9" w:rsidRDefault="004B2E4E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lastRenderedPageBreak/>
        <w:t xml:space="preserve">2) </w:t>
      </w:r>
      <w:r w:rsidRPr="006574C9">
        <w:rPr>
          <w:b/>
          <w:sz w:val="20"/>
          <w:szCs w:val="20"/>
        </w:rPr>
        <w:t>предмет аренды идентифицируется</w:t>
      </w:r>
      <w:r w:rsidRPr="006574C9">
        <w:rPr>
          <w:sz w:val="20"/>
          <w:szCs w:val="20"/>
        </w:rPr>
        <w:t xml:space="preserve"> (предмет аренды определен в договоре аренды, и этим договором </w:t>
      </w:r>
      <w:r w:rsidRPr="006574C9">
        <w:rPr>
          <w:sz w:val="20"/>
          <w:szCs w:val="20"/>
          <w:u w:val="single"/>
        </w:rPr>
        <w:t>не предусмотрено право арендодателя по своему усмотрению заменить предмет аренды в любой момент в течение срока аренды</w:t>
      </w:r>
      <w:r w:rsidRPr="006574C9">
        <w:rPr>
          <w:sz w:val="20"/>
          <w:szCs w:val="20"/>
        </w:rPr>
        <w:t>);</w:t>
      </w:r>
    </w:p>
    <w:p w14:paraId="72667523" w14:textId="77777777" w:rsidR="004B2E4E" w:rsidRPr="006574C9" w:rsidRDefault="004B2E4E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3) </w:t>
      </w:r>
      <w:r w:rsidRPr="006574C9">
        <w:rPr>
          <w:b/>
          <w:sz w:val="20"/>
          <w:szCs w:val="20"/>
        </w:rPr>
        <w:t>арендатор имеет право на получение экономических выгод</w:t>
      </w:r>
      <w:r w:rsidRPr="006574C9">
        <w:rPr>
          <w:sz w:val="20"/>
          <w:szCs w:val="20"/>
        </w:rPr>
        <w:t xml:space="preserve"> от использования предмета аренды в течение срока аренды;</w:t>
      </w:r>
    </w:p>
    <w:p w14:paraId="5FA8A47E" w14:textId="77777777" w:rsidR="004B2E4E" w:rsidRPr="006574C9" w:rsidRDefault="004B2E4E" w:rsidP="0076125C">
      <w:pPr>
        <w:pStyle w:val="a7"/>
      </w:pPr>
      <w:r w:rsidRPr="006574C9">
        <w:t xml:space="preserve">4) </w:t>
      </w:r>
      <w:r w:rsidRPr="006574C9">
        <w:rPr>
          <w:b/>
        </w:rPr>
        <w:t>арендатор имеет право определять, как и для какой цели используется предмет аренды</w:t>
      </w:r>
      <w:r w:rsidRPr="006574C9">
        <w:t xml:space="preserve"> в той степени, в которой это не предопределено техническими характеристиками предмета аренды.</w:t>
      </w:r>
    </w:p>
    <w:p w14:paraId="63BB5B73" w14:textId="77777777" w:rsidR="004B2E4E" w:rsidRPr="006574C9" w:rsidRDefault="004B2E4E" w:rsidP="0076125C">
      <w:pPr>
        <w:pStyle w:val="a7"/>
        <w:pBdr>
          <w:bottom w:val="single" w:sz="12" w:space="1" w:color="auto"/>
        </w:pBdr>
        <w:rPr>
          <w:b/>
        </w:rPr>
      </w:pPr>
      <w:r w:rsidRPr="006574C9">
        <w:rPr>
          <w:b/>
        </w:rPr>
        <w:t>Настоящий стандарт не применяется к объектам бухгалтерского учета не классифицированным как объекты учета аренды в соответствии с настоящим пунктом.</w:t>
      </w:r>
    </w:p>
    <w:p w14:paraId="25B03747" w14:textId="77777777" w:rsidR="004B2E4E" w:rsidRPr="006574C9" w:rsidRDefault="004B2E4E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20C8CD6" w14:textId="77777777" w:rsidR="002819E6" w:rsidRPr="006574C9" w:rsidRDefault="002819E6" w:rsidP="0076125C">
      <w:pPr>
        <w:pStyle w:val="2"/>
      </w:pPr>
      <w:r w:rsidRPr="006574C9">
        <w:t>РЕКОМЕНДАЦИЯ Р-97/2018-КПР</w:t>
      </w:r>
    </w:p>
    <w:p w14:paraId="7683D0B8" w14:textId="77777777" w:rsidR="002819E6" w:rsidRPr="006574C9" w:rsidRDefault="002819E6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"ПЕРВОЕ ПРИМЕНЕНИЕ ФСБУ 25"</w:t>
      </w:r>
    </w:p>
    <w:p w14:paraId="39EB2106" w14:textId="77777777" w:rsidR="002819E6" w:rsidRPr="006574C9" w:rsidRDefault="002819E6" w:rsidP="0076125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0C5EB887" w14:textId="77777777" w:rsidR="002819E6" w:rsidRPr="006574C9" w:rsidRDefault="002819E6" w:rsidP="0076125C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  <w:r w:rsidRPr="006574C9">
        <w:rPr>
          <w:sz w:val="20"/>
          <w:szCs w:val="20"/>
        </w:rPr>
        <w:t>Решение</w:t>
      </w:r>
    </w:p>
    <w:p w14:paraId="28D9C240" w14:textId="77777777" w:rsidR="002819E6" w:rsidRPr="006574C9" w:rsidRDefault="002819E6" w:rsidP="0076125C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  <w:r w:rsidRPr="006574C9">
        <w:rPr>
          <w:sz w:val="20"/>
          <w:szCs w:val="20"/>
        </w:rPr>
        <w:t>…</w:t>
      </w:r>
    </w:p>
    <w:p w14:paraId="44FDD55C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bookmarkStart w:id="3" w:name="Par15"/>
      <w:bookmarkEnd w:id="3"/>
      <w:r w:rsidRPr="006574C9">
        <w:rPr>
          <w:b/>
          <w:bCs/>
          <w:sz w:val="20"/>
          <w:szCs w:val="20"/>
        </w:rPr>
        <w:t>3.</w:t>
      </w:r>
      <w:r w:rsidRPr="006574C9">
        <w:rPr>
          <w:sz w:val="20"/>
          <w:szCs w:val="20"/>
        </w:rPr>
        <w:t xml:space="preserve"> С целью начала применения </w:t>
      </w:r>
      <w:hyperlink r:id="rId15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 организация должна </w:t>
      </w:r>
      <w:r w:rsidRPr="006574C9">
        <w:rPr>
          <w:b/>
          <w:sz w:val="20"/>
          <w:szCs w:val="20"/>
        </w:rPr>
        <w:t xml:space="preserve">выделить в своей деятельности договоры, в отношении которых потребуется применение </w:t>
      </w:r>
      <w:hyperlink r:id="rId16" w:history="1">
        <w:r w:rsidRPr="006574C9">
          <w:rPr>
            <w:b/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. При этом следует принимать во внимание приоритет экономического содержания условий договора над его юридической формой. Так, договор, имеющий в названии и в тексте слова "аренда" или "лизинг", не всегда по существу определяет своими условиями реальные арендные отношения. И наоборот, договор, не являющийся по форме арендным, может по существу определять своими условиями реальные арендные отношения. </w:t>
      </w:r>
      <w:r w:rsidRPr="006574C9">
        <w:rPr>
          <w:b/>
          <w:sz w:val="20"/>
          <w:szCs w:val="20"/>
        </w:rPr>
        <w:t xml:space="preserve">Для выявления наличия в условиях договора по существу арендных отношений следует проверить соблюдение условий классификации объектов учета аренды, установленных </w:t>
      </w:r>
      <w:hyperlink r:id="rId17" w:history="1">
        <w:r w:rsidRPr="006574C9">
          <w:rPr>
            <w:b/>
            <w:sz w:val="20"/>
            <w:szCs w:val="20"/>
          </w:rPr>
          <w:t>пунктом 5</w:t>
        </w:r>
      </w:hyperlink>
      <w:r w:rsidRPr="006574C9">
        <w:rPr>
          <w:b/>
          <w:sz w:val="20"/>
          <w:szCs w:val="20"/>
        </w:rPr>
        <w:t xml:space="preserve"> Стандарта</w:t>
      </w:r>
      <w:r w:rsidRPr="006574C9">
        <w:rPr>
          <w:sz w:val="20"/>
          <w:szCs w:val="20"/>
        </w:rPr>
        <w:t xml:space="preserve">. В случае недостаточности этих условий или неоднозначности их применения к конкретному договору целесообразно использовать также порядок оценки, является ли договор в целом или его отдельные компоненты договором аренды, установленный МСФО (IFRS) 16 "Аренда", в частности определение аренды в </w:t>
      </w:r>
      <w:hyperlink r:id="rId18" w:history="1">
        <w:r w:rsidRPr="006574C9">
          <w:rPr>
            <w:sz w:val="20"/>
            <w:szCs w:val="20"/>
          </w:rPr>
          <w:t>Приложении A</w:t>
        </w:r>
      </w:hyperlink>
      <w:r w:rsidRPr="006574C9">
        <w:rPr>
          <w:sz w:val="20"/>
          <w:szCs w:val="20"/>
        </w:rPr>
        <w:t xml:space="preserve">, а также </w:t>
      </w:r>
      <w:hyperlink r:id="rId19" w:history="1">
        <w:r w:rsidRPr="006574C9">
          <w:rPr>
            <w:sz w:val="20"/>
            <w:szCs w:val="20"/>
          </w:rPr>
          <w:t>параграфы 9</w:t>
        </w:r>
      </w:hyperlink>
      <w:r w:rsidRPr="006574C9">
        <w:rPr>
          <w:sz w:val="20"/>
          <w:szCs w:val="20"/>
        </w:rPr>
        <w:t xml:space="preserve"> - </w:t>
      </w:r>
      <w:hyperlink r:id="rId20" w:history="1">
        <w:r w:rsidRPr="006574C9">
          <w:rPr>
            <w:sz w:val="20"/>
            <w:szCs w:val="20"/>
          </w:rPr>
          <w:t>11</w:t>
        </w:r>
      </w:hyperlink>
      <w:r w:rsidRPr="006574C9">
        <w:rPr>
          <w:sz w:val="20"/>
          <w:szCs w:val="20"/>
        </w:rPr>
        <w:t xml:space="preserve"> и </w:t>
      </w:r>
      <w:hyperlink r:id="rId21" w:history="1">
        <w:r w:rsidRPr="006574C9">
          <w:rPr>
            <w:sz w:val="20"/>
            <w:szCs w:val="20"/>
          </w:rPr>
          <w:t>B9</w:t>
        </w:r>
      </w:hyperlink>
      <w:r w:rsidRPr="006574C9">
        <w:rPr>
          <w:sz w:val="20"/>
          <w:szCs w:val="20"/>
        </w:rPr>
        <w:t xml:space="preserve"> - </w:t>
      </w:r>
      <w:hyperlink r:id="rId22" w:history="1">
        <w:r w:rsidRPr="006574C9">
          <w:rPr>
            <w:sz w:val="20"/>
            <w:szCs w:val="20"/>
          </w:rPr>
          <w:t>B33</w:t>
        </w:r>
      </w:hyperlink>
      <w:r w:rsidRPr="006574C9">
        <w:rPr>
          <w:sz w:val="20"/>
          <w:szCs w:val="20"/>
        </w:rPr>
        <w:t>.</w:t>
      </w:r>
    </w:p>
    <w:p w14:paraId="58EF0888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620CABE9" w14:textId="77777777" w:rsidR="00A57A6E" w:rsidRPr="006574C9" w:rsidRDefault="00A57A6E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МЕЖДУНАРОДНЫЙ СТАНДАРТ</w:t>
      </w:r>
    </w:p>
    <w:p w14:paraId="1B2C06A1" w14:textId="77777777" w:rsidR="00A57A6E" w:rsidRPr="006574C9" w:rsidRDefault="00A57A6E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ФИНАНСОВОЙ ОТЧЕТНОСТИ (IFRS) 16 "АРЕНДА"</w:t>
      </w:r>
    </w:p>
    <w:p w14:paraId="5854B1CE" w14:textId="77777777" w:rsidR="00854ADB" w:rsidRPr="006574C9" w:rsidRDefault="00854ADB" w:rsidP="0076125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0"/>
          <w:szCs w:val="20"/>
        </w:rPr>
      </w:pPr>
    </w:p>
    <w:p w14:paraId="1C9341EC" w14:textId="77777777" w:rsidR="00854ADB" w:rsidRPr="006574C9" w:rsidRDefault="00854ADB" w:rsidP="0076125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Определение аренды (</w:t>
      </w:r>
      <w:hyperlink r:id="rId23" w:history="1">
        <w:r w:rsidRPr="006574C9">
          <w:rPr>
            <w:b/>
            <w:bCs/>
            <w:sz w:val="20"/>
            <w:szCs w:val="20"/>
          </w:rPr>
          <w:t>пункты B9</w:t>
        </w:r>
      </w:hyperlink>
      <w:r w:rsidRPr="006574C9">
        <w:rPr>
          <w:b/>
          <w:bCs/>
          <w:sz w:val="20"/>
          <w:szCs w:val="20"/>
        </w:rPr>
        <w:t xml:space="preserve"> - </w:t>
      </w:r>
      <w:hyperlink r:id="rId24" w:history="1">
        <w:r w:rsidRPr="006574C9">
          <w:rPr>
            <w:b/>
            <w:bCs/>
            <w:sz w:val="20"/>
            <w:szCs w:val="20"/>
          </w:rPr>
          <w:t>B33</w:t>
        </w:r>
      </w:hyperlink>
      <w:r w:rsidRPr="006574C9">
        <w:rPr>
          <w:b/>
          <w:bCs/>
          <w:sz w:val="20"/>
          <w:szCs w:val="20"/>
        </w:rPr>
        <w:t>)</w:t>
      </w:r>
    </w:p>
    <w:p w14:paraId="059F482C" w14:textId="77777777" w:rsidR="00854ADB" w:rsidRPr="006574C9" w:rsidRDefault="00854ADB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3EC0B3F4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9</w:t>
      </w:r>
      <w:proofErr w:type="gramStart"/>
      <w:r w:rsidRPr="006574C9">
        <w:rPr>
          <w:sz w:val="20"/>
          <w:szCs w:val="20"/>
        </w:rPr>
        <w:t xml:space="preserve"> В</w:t>
      </w:r>
      <w:proofErr w:type="gramEnd"/>
      <w:r w:rsidRPr="006574C9">
        <w:rPr>
          <w:sz w:val="20"/>
          <w:szCs w:val="20"/>
        </w:rPr>
        <w:t xml:space="preserve"> момент заключения договора организация должна оценить, является ли договор в целом или его отдельные компоненты договором аренды. Договор в целом или его отдельные компоненты являются договором аренды, если по этому договору </w:t>
      </w:r>
      <w:r w:rsidRPr="006574C9">
        <w:rPr>
          <w:b/>
          <w:sz w:val="20"/>
          <w:szCs w:val="20"/>
        </w:rPr>
        <w:t>передается право контролировать</w:t>
      </w:r>
      <w:r w:rsidRPr="006574C9">
        <w:rPr>
          <w:sz w:val="20"/>
          <w:szCs w:val="20"/>
        </w:rPr>
        <w:t xml:space="preserve"> использование </w:t>
      </w:r>
      <w:r w:rsidRPr="006574C9">
        <w:rPr>
          <w:b/>
          <w:sz w:val="20"/>
          <w:szCs w:val="20"/>
        </w:rPr>
        <w:t>идентифицированного актива</w:t>
      </w:r>
      <w:r w:rsidRPr="006574C9">
        <w:rPr>
          <w:sz w:val="20"/>
          <w:szCs w:val="20"/>
        </w:rPr>
        <w:t xml:space="preserve"> в течение </w:t>
      </w:r>
      <w:r w:rsidRPr="006574C9">
        <w:rPr>
          <w:b/>
          <w:sz w:val="20"/>
          <w:szCs w:val="20"/>
        </w:rPr>
        <w:t>определенного периода</w:t>
      </w:r>
      <w:r w:rsidRPr="006574C9">
        <w:rPr>
          <w:sz w:val="20"/>
          <w:szCs w:val="20"/>
        </w:rPr>
        <w:t xml:space="preserve"> в обмен на возмещение. </w:t>
      </w:r>
      <w:hyperlink r:id="rId25" w:history="1">
        <w:r w:rsidRPr="006574C9">
          <w:rPr>
            <w:sz w:val="20"/>
            <w:szCs w:val="20"/>
          </w:rPr>
          <w:t>Пункты B9</w:t>
        </w:r>
      </w:hyperlink>
      <w:r w:rsidRPr="006574C9">
        <w:rPr>
          <w:sz w:val="20"/>
          <w:szCs w:val="20"/>
        </w:rPr>
        <w:t xml:space="preserve"> - </w:t>
      </w:r>
      <w:hyperlink r:id="rId26" w:history="1">
        <w:r w:rsidRPr="006574C9">
          <w:rPr>
            <w:sz w:val="20"/>
            <w:szCs w:val="20"/>
          </w:rPr>
          <w:t>B31</w:t>
        </w:r>
      </w:hyperlink>
      <w:r w:rsidRPr="006574C9">
        <w:rPr>
          <w:sz w:val="20"/>
          <w:szCs w:val="20"/>
        </w:rPr>
        <w:t xml:space="preserve"> содержат руководство по оценке того, является ли договор в целом или его отдельные компоненты договором аренды.</w:t>
      </w:r>
    </w:p>
    <w:p w14:paraId="01C47C20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10 </w:t>
      </w:r>
      <w:r w:rsidRPr="006574C9">
        <w:rPr>
          <w:b/>
          <w:sz w:val="20"/>
          <w:szCs w:val="20"/>
        </w:rPr>
        <w:t>Период времени может описываться через объем использования идентифицированного актива</w:t>
      </w:r>
      <w:r w:rsidRPr="006574C9">
        <w:rPr>
          <w:sz w:val="20"/>
          <w:szCs w:val="20"/>
        </w:rPr>
        <w:t xml:space="preserve"> (например, количество единиц продукции, которые будут произведены с использованием единицы оборудования).</w:t>
      </w:r>
    </w:p>
    <w:p w14:paraId="69DA91FE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11 Организация проводит повторную оценку того, является ли договор в целом или его отдельные компоненты договором аренды, только в случае изменения условий данного договора.</w:t>
      </w:r>
    </w:p>
    <w:p w14:paraId="1B3F6ECF" w14:textId="77777777" w:rsidR="00854ADB" w:rsidRPr="006574C9" w:rsidRDefault="00854ADB" w:rsidP="0076125C">
      <w:pPr>
        <w:autoSpaceDE w:val="0"/>
        <w:autoSpaceDN w:val="0"/>
        <w:adjustRightInd w:val="0"/>
        <w:jc w:val="right"/>
        <w:outlineLvl w:val="0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>Приложение B</w:t>
      </w:r>
    </w:p>
    <w:p w14:paraId="46611D39" w14:textId="77777777" w:rsidR="00854ADB" w:rsidRPr="006574C9" w:rsidRDefault="00854ADB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РУКОВОДСТВО ПО ПРИМЕНЕНИЮ</w:t>
      </w:r>
    </w:p>
    <w:p w14:paraId="16AAF8F0" w14:textId="77777777" w:rsidR="00854ADB" w:rsidRPr="006574C9" w:rsidRDefault="00854ADB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81CD1E0" w14:textId="77777777" w:rsidR="00854ADB" w:rsidRPr="006574C9" w:rsidRDefault="00854ADB" w:rsidP="0076125C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Определение аренды (</w:t>
      </w:r>
      <w:hyperlink r:id="rId27" w:history="1">
        <w:r w:rsidRPr="006574C9">
          <w:rPr>
            <w:b/>
            <w:bCs/>
            <w:sz w:val="20"/>
            <w:szCs w:val="20"/>
          </w:rPr>
          <w:t>пункты 9</w:t>
        </w:r>
      </w:hyperlink>
      <w:r w:rsidRPr="006574C9">
        <w:rPr>
          <w:b/>
          <w:bCs/>
          <w:sz w:val="20"/>
          <w:szCs w:val="20"/>
        </w:rPr>
        <w:t xml:space="preserve"> - </w:t>
      </w:r>
      <w:hyperlink r:id="rId28" w:history="1">
        <w:r w:rsidRPr="006574C9">
          <w:rPr>
            <w:b/>
            <w:bCs/>
            <w:sz w:val="20"/>
            <w:szCs w:val="20"/>
          </w:rPr>
          <w:t>11</w:t>
        </w:r>
      </w:hyperlink>
      <w:r w:rsidRPr="006574C9">
        <w:rPr>
          <w:b/>
          <w:bCs/>
          <w:sz w:val="20"/>
          <w:szCs w:val="20"/>
        </w:rPr>
        <w:t>)</w:t>
      </w:r>
    </w:p>
    <w:p w14:paraId="74BFDC62" w14:textId="77777777" w:rsidR="00854ADB" w:rsidRPr="006574C9" w:rsidRDefault="00854ADB" w:rsidP="0076125C">
      <w:pPr>
        <w:autoSpaceDE w:val="0"/>
        <w:autoSpaceDN w:val="0"/>
        <w:adjustRightInd w:val="0"/>
        <w:ind w:firstLine="539"/>
        <w:jc w:val="both"/>
        <w:rPr>
          <w:sz w:val="20"/>
          <w:szCs w:val="20"/>
        </w:rPr>
      </w:pPr>
    </w:p>
    <w:p w14:paraId="36D21B3C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B9</w:t>
      </w:r>
      <w:proofErr w:type="gramStart"/>
      <w:r w:rsidRPr="006574C9">
        <w:rPr>
          <w:bCs/>
          <w:sz w:val="20"/>
          <w:szCs w:val="20"/>
        </w:rPr>
        <w:t xml:space="preserve"> Д</w:t>
      </w:r>
      <w:proofErr w:type="gramEnd"/>
      <w:r w:rsidRPr="006574C9">
        <w:rPr>
          <w:bCs/>
          <w:sz w:val="20"/>
          <w:szCs w:val="20"/>
        </w:rPr>
        <w:t xml:space="preserve">ля определения того, передает ли договор право контролировать использование идентифицированного актива (см. </w:t>
      </w:r>
      <w:hyperlink w:anchor="Par4" w:history="1">
        <w:r w:rsidRPr="006574C9">
          <w:rPr>
            <w:bCs/>
            <w:sz w:val="20"/>
            <w:szCs w:val="20"/>
          </w:rPr>
          <w:t>пункты B13</w:t>
        </w:r>
      </w:hyperlink>
      <w:r w:rsidRPr="006574C9">
        <w:rPr>
          <w:bCs/>
          <w:sz w:val="20"/>
          <w:szCs w:val="20"/>
        </w:rPr>
        <w:t xml:space="preserve"> - </w:t>
      </w:r>
      <w:hyperlink r:id="rId29" w:history="1">
        <w:r w:rsidRPr="006574C9">
          <w:rPr>
            <w:bCs/>
            <w:sz w:val="20"/>
            <w:szCs w:val="20"/>
          </w:rPr>
          <w:t>B20</w:t>
        </w:r>
      </w:hyperlink>
      <w:r w:rsidRPr="006574C9">
        <w:rPr>
          <w:bCs/>
          <w:sz w:val="20"/>
          <w:szCs w:val="20"/>
        </w:rPr>
        <w:t>) в течение периода использования, организация должна проанализировать наличие у клиента двух следующих характеристик:</w:t>
      </w:r>
    </w:p>
    <w:p w14:paraId="356B8E10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 xml:space="preserve">(a) </w:t>
      </w:r>
      <w:r w:rsidRPr="006574C9">
        <w:rPr>
          <w:b/>
          <w:bCs/>
          <w:sz w:val="20"/>
          <w:szCs w:val="20"/>
        </w:rPr>
        <w:t>право получать практически все экономические выгоды от использования</w:t>
      </w:r>
      <w:r w:rsidRPr="006574C9">
        <w:rPr>
          <w:bCs/>
          <w:sz w:val="20"/>
          <w:szCs w:val="20"/>
        </w:rPr>
        <w:t xml:space="preserve"> идентифицированного актива (в соответствии с </w:t>
      </w:r>
      <w:hyperlink r:id="rId30" w:history="1">
        <w:r w:rsidRPr="006574C9">
          <w:rPr>
            <w:bCs/>
            <w:sz w:val="20"/>
            <w:szCs w:val="20"/>
          </w:rPr>
          <w:t>пунктами B21</w:t>
        </w:r>
      </w:hyperlink>
      <w:r w:rsidRPr="006574C9">
        <w:rPr>
          <w:bCs/>
          <w:sz w:val="20"/>
          <w:szCs w:val="20"/>
        </w:rPr>
        <w:t xml:space="preserve"> - </w:t>
      </w:r>
      <w:hyperlink r:id="rId31" w:history="1">
        <w:r w:rsidRPr="006574C9">
          <w:rPr>
            <w:bCs/>
            <w:sz w:val="20"/>
            <w:szCs w:val="20"/>
          </w:rPr>
          <w:t>B23</w:t>
        </w:r>
      </w:hyperlink>
      <w:r w:rsidRPr="006574C9">
        <w:rPr>
          <w:bCs/>
          <w:sz w:val="20"/>
          <w:szCs w:val="20"/>
        </w:rPr>
        <w:t>); и</w:t>
      </w:r>
    </w:p>
    <w:p w14:paraId="7A35C2C4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lastRenderedPageBreak/>
        <w:t xml:space="preserve">(b) </w:t>
      </w:r>
      <w:r w:rsidRPr="006574C9">
        <w:rPr>
          <w:b/>
          <w:bCs/>
          <w:sz w:val="20"/>
          <w:szCs w:val="20"/>
        </w:rPr>
        <w:t>право определять способ использования</w:t>
      </w:r>
      <w:r w:rsidRPr="006574C9">
        <w:rPr>
          <w:bCs/>
          <w:sz w:val="20"/>
          <w:szCs w:val="20"/>
        </w:rPr>
        <w:t xml:space="preserve"> идентифицированного актива (в соответствии с </w:t>
      </w:r>
      <w:hyperlink r:id="rId32" w:history="1">
        <w:r w:rsidRPr="006574C9">
          <w:rPr>
            <w:bCs/>
            <w:sz w:val="20"/>
            <w:szCs w:val="20"/>
          </w:rPr>
          <w:t>пунктами B24</w:t>
        </w:r>
      </w:hyperlink>
      <w:r w:rsidRPr="006574C9">
        <w:rPr>
          <w:bCs/>
          <w:sz w:val="20"/>
          <w:szCs w:val="20"/>
        </w:rPr>
        <w:t xml:space="preserve"> - </w:t>
      </w:r>
      <w:hyperlink r:id="rId33" w:history="1">
        <w:r w:rsidRPr="006574C9">
          <w:rPr>
            <w:bCs/>
            <w:sz w:val="20"/>
            <w:szCs w:val="20"/>
          </w:rPr>
          <w:t>B30</w:t>
        </w:r>
      </w:hyperlink>
      <w:r w:rsidRPr="006574C9">
        <w:rPr>
          <w:bCs/>
          <w:sz w:val="20"/>
          <w:szCs w:val="20"/>
        </w:rPr>
        <w:t>).</w:t>
      </w:r>
    </w:p>
    <w:p w14:paraId="261E5BB3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…</w:t>
      </w:r>
    </w:p>
    <w:p w14:paraId="75B0AC94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 xml:space="preserve">B13 Актив, как правило, </w:t>
      </w:r>
      <w:r w:rsidRPr="006574C9">
        <w:rPr>
          <w:b/>
          <w:bCs/>
          <w:sz w:val="20"/>
          <w:szCs w:val="20"/>
        </w:rPr>
        <w:t>идентифицируется ввиду прямого указания в договоре</w:t>
      </w:r>
      <w:r w:rsidRPr="006574C9">
        <w:rPr>
          <w:bCs/>
          <w:sz w:val="20"/>
          <w:szCs w:val="20"/>
        </w:rPr>
        <w:t>. Однако актив также может идентифицироваться на основании косвенного свидетельства в тот момент, когда актив становится доступным для использования клиентом.</w:t>
      </w:r>
    </w:p>
    <w:p w14:paraId="15D99FB5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/>
          <w:bCs/>
          <w:sz w:val="20"/>
          <w:szCs w:val="20"/>
        </w:rPr>
      </w:pPr>
      <w:r w:rsidRPr="006574C9">
        <w:rPr>
          <w:bCs/>
          <w:sz w:val="20"/>
          <w:szCs w:val="20"/>
        </w:rPr>
        <w:t>B14</w:t>
      </w:r>
      <w:proofErr w:type="gramStart"/>
      <w:r w:rsidRPr="006574C9">
        <w:rPr>
          <w:bCs/>
          <w:sz w:val="20"/>
          <w:szCs w:val="20"/>
        </w:rPr>
        <w:t xml:space="preserve"> Д</w:t>
      </w:r>
      <w:proofErr w:type="gramEnd"/>
      <w:r w:rsidRPr="006574C9">
        <w:rPr>
          <w:bCs/>
          <w:sz w:val="20"/>
          <w:szCs w:val="20"/>
        </w:rPr>
        <w:t xml:space="preserve">аже если актив напрямую указан, у клиента отсутствует право использовать идентифицированный актив, если поставщик имеет существенное право заменить актив в течение срока использования. </w:t>
      </w:r>
      <w:r w:rsidRPr="006574C9">
        <w:rPr>
          <w:b/>
          <w:bCs/>
          <w:sz w:val="20"/>
          <w:szCs w:val="20"/>
        </w:rPr>
        <w:t>Право поставщика на замену актива является существенным только при соблюдении двух следующих условий:</w:t>
      </w:r>
    </w:p>
    <w:p w14:paraId="58D092A2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(a) поставщик имеет практическую возможность заменить альтернативные активы в течение срока использования (например, клиент не может препятствовать замене актива поставщиком, а у поставщика есть свободный доступ к альтернативным активам либо они могут быть поставлены поставщиком в течение приемлемого периода); и</w:t>
      </w:r>
    </w:p>
    <w:p w14:paraId="54962D50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(b) поставщик получит экономическую выгоду от реализации своего права на замену актива (т.е. ожидается, что экономические выгоды, связанные с заменой актива, превысят затраты, связанные с заменой актива).</w:t>
      </w:r>
    </w:p>
    <w:p w14:paraId="20553573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B15</w:t>
      </w:r>
      <w:proofErr w:type="gramStart"/>
      <w:r w:rsidRPr="006574C9">
        <w:rPr>
          <w:bCs/>
          <w:sz w:val="20"/>
          <w:szCs w:val="20"/>
        </w:rPr>
        <w:t xml:space="preserve"> Е</w:t>
      </w:r>
      <w:proofErr w:type="gramEnd"/>
      <w:r w:rsidRPr="006574C9">
        <w:rPr>
          <w:bCs/>
          <w:sz w:val="20"/>
          <w:szCs w:val="20"/>
        </w:rPr>
        <w:t>сли у поставщика есть право или обязанность в отношении замены актива лишь на определенную дату либо после нее или при наступлении определенного события или после него, право поставщика на замену не является существенным, поскольку у поставщика отсутствует практическая возможность заменить альтернативные активы в течение срока использования.</w:t>
      </w:r>
    </w:p>
    <w:p w14:paraId="7FF03904" w14:textId="77777777" w:rsidR="00A57A6E" w:rsidRPr="006574C9" w:rsidRDefault="00A57A6E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…</w:t>
      </w:r>
    </w:p>
    <w:p w14:paraId="3DC85028" w14:textId="77777777" w:rsidR="00A57A6E" w:rsidRPr="006574C9" w:rsidRDefault="00A57A6E" w:rsidP="0076125C">
      <w:pPr>
        <w:pBdr>
          <w:bottom w:val="single" w:sz="4" w:space="1" w:color="auto"/>
        </w:pBd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B18 Право или обязанность поставщика заменить актив для целей ремонта и технического обслуживания, если актив не функционирует должным образом или в случае модернизации, не препятствует наличию у клиента права использовать идентифицированный актив.</w:t>
      </w:r>
    </w:p>
    <w:p w14:paraId="12892507" w14:textId="77777777" w:rsidR="00C13E4F" w:rsidRPr="006574C9" w:rsidRDefault="00C13E4F" w:rsidP="0076125C">
      <w:pPr>
        <w:pBdr>
          <w:bottom w:val="single" w:sz="4" w:space="1" w:color="auto"/>
        </w:pBd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</w:p>
    <w:p w14:paraId="6655C099" w14:textId="77777777" w:rsidR="00C13E4F" w:rsidRPr="006574C9" w:rsidRDefault="00C13E4F" w:rsidP="0076125C">
      <w:pPr>
        <w:pBdr>
          <w:bottom w:val="single" w:sz="4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B19</w:t>
      </w:r>
      <w:proofErr w:type="gramStart"/>
      <w:r w:rsidRPr="006574C9">
        <w:rPr>
          <w:sz w:val="20"/>
          <w:szCs w:val="20"/>
        </w:rPr>
        <w:t xml:space="preserve"> </w:t>
      </w:r>
      <w:r w:rsidRPr="006574C9">
        <w:rPr>
          <w:b/>
          <w:sz w:val="20"/>
          <w:szCs w:val="20"/>
        </w:rPr>
        <w:t>Е</w:t>
      </w:r>
      <w:proofErr w:type="gramEnd"/>
      <w:r w:rsidRPr="006574C9">
        <w:rPr>
          <w:b/>
          <w:sz w:val="20"/>
          <w:szCs w:val="20"/>
        </w:rPr>
        <w:t>сли клиент не может легко определить наличие у поставщика существенного права на замену, клиент должен предположить, что право на замену не является существенным</w:t>
      </w:r>
      <w:r w:rsidRPr="006574C9">
        <w:rPr>
          <w:sz w:val="20"/>
          <w:szCs w:val="20"/>
        </w:rPr>
        <w:t>.</w:t>
      </w:r>
    </w:p>
    <w:p w14:paraId="325E36A4" w14:textId="77777777" w:rsidR="00C13E4F" w:rsidRPr="006574C9" w:rsidRDefault="00C13E4F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</w:p>
    <w:p w14:paraId="48B7D231" w14:textId="77777777" w:rsidR="00A57A6E" w:rsidRPr="006574C9" w:rsidRDefault="00A57A6E" w:rsidP="0076125C">
      <w:pPr>
        <w:jc w:val="both"/>
        <w:rPr>
          <w:sz w:val="20"/>
          <w:szCs w:val="20"/>
        </w:rPr>
      </w:pPr>
    </w:p>
    <w:p w14:paraId="392222A5" w14:textId="5F463F8B" w:rsidR="00A57A6E" w:rsidRPr="006574C9" w:rsidRDefault="00A57A6E" w:rsidP="0076125C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  <w:r w:rsidRPr="006574C9">
        <w:rPr>
          <w:i/>
          <w:sz w:val="20"/>
          <w:szCs w:val="20"/>
        </w:rPr>
        <w:t>Срок аренды</w:t>
      </w:r>
    </w:p>
    <w:p w14:paraId="6D97DCFE" w14:textId="77777777" w:rsidR="00A57A6E" w:rsidRPr="006574C9" w:rsidRDefault="00A57A6E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F61F69B" w14:textId="77777777" w:rsidR="00676ABA" w:rsidRPr="006574C9" w:rsidRDefault="00676AB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757D8F8A" w14:textId="77777777" w:rsidR="00676ABA" w:rsidRPr="006574C9" w:rsidRDefault="00676A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2C3E6C28" w14:textId="77777777" w:rsidR="00676ABA" w:rsidRPr="006574C9" w:rsidRDefault="00676A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9. </w:t>
      </w:r>
      <w:r w:rsidRPr="006574C9">
        <w:rPr>
          <w:b/>
          <w:sz w:val="20"/>
          <w:szCs w:val="20"/>
        </w:rPr>
        <w:t>Срок аренды</w:t>
      </w:r>
      <w:r w:rsidRPr="006574C9">
        <w:rPr>
          <w:sz w:val="20"/>
          <w:szCs w:val="20"/>
        </w:rPr>
        <w:t xml:space="preserve"> для целей бухгалтерского учета рассчитывается исходя из сроков и условий, установленных договором аренды (включая периоды, не предусматривающие арендных платежей). При этом учитываются возможности сторон изменять указанные сроки и условия и намерения реализации таких возможностей.</w:t>
      </w:r>
    </w:p>
    <w:p w14:paraId="71C7F7D2" w14:textId="77777777" w:rsidR="00676ABA" w:rsidRPr="006574C9" w:rsidRDefault="00676A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Срок аренды пересматривается в случае наступления событий, изменяющих допущения, которые использовались при первоначальном определении срока аренды (при предыдущем пересмотре срока аренды). Связанные с таким пересмотром корректировки отражаются в бухгалтерском учете как изменения оценочных значений.</w:t>
      </w:r>
    </w:p>
    <w:p w14:paraId="1F7B2376" w14:textId="77777777" w:rsidR="00676ABA" w:rsidRPr="006574C9" w:rsidRDefault="00676ABA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Течение срока аренды начинается </w:t>
      </w:r>
      <w:proofErr w:type="gramStart"/>
      <w:r w:rsidRPr="006574C9">
        <w:rPr>
          <w:sz w:val="20"/>
          <w:szCs w:val="20"/>
        </w:rPr>
        <w:t>с даты предоставления</w:t>
      </w:r>
      <w:proofErr w:type="gramEnd"/>
      <w:r w:rsidRPr="006574C9">
        <w:rPr>
          <w:sz w:val="20"/>
          <w:szCs w:val="20"/>
        </w:rPr>
        <w:t xml:space="preserve"> предмета аренды.</w:t>
      </w:r>
    </w:p>
    <w:p w14:paraId="16725319" w14:textId="77777777" w:rsidR="00676ABA" w:rsidRPr="006574C9" w:rsidRDefault="00676ABA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5345AE6" w14:textId="77777777" w:rsidR="002819E6" w:rsidRPr="006574C9" w:rsidRDefault="002819E6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МЕЖДУНАРОДНЫЙ СТАНДАРТ</w:t>
      </w:r>
    </w:p>
    <w:p w14:paraId="74901560" w14:textId="77777777" w:rsidR="002819E6" w:rsidRPr="006574C9" w:rsidRDefault="002819E6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ФИНАНСОВОЙ ОТЧЕТНОСТИ (IFRS) 16 "АРЕНДА"</w:t>
      </w:r>
    </w:p>
    <w:p w14:paraId="5690EC66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0"/>
          <w:szCs w:val="20"/>
        </w:rPr>
      </w:pPr>
    </w:p>
    <w:p w14:paraId="10C9EDE2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Срок аренды (</w:t>
      </w:r>
      <w:hyperlink r:id="rId34" w:history="1">
        <w:r w:rsidRPr="006574C9">
          <w:rPr>
            <w:b/>
            <w:bCs/>
            <w:sz w:val="20"/>
            <w:szCs w:val="20"/>
          </w:rPr>
          <w:t>пункты B34</w:t>
        </w:r>
      </w:hyperlink>
      <w:r w:rsidRPr="006574C9">
        <w:rPr>
          <w:b/>
          <w:bCs/>
          <w:sz w:val="20"/>
          <w:szCs w:val="20"/>
        </w:rPr>
        <w:t xml:space="preserve"> - </w:t>
      </w:r>
      <w:hyperlink r:id="rId35" w:history="1">
        <w:r w:rsidRPr="006574C9">
          <w:rPr>
            <w:b/>
            <w:bCs/>
            <w:sz w:val="20"/>
            <w:szCs w:val="20"/>
          </w:rPr>
          <w:t>B41</w:t>
        </w:r>
      </w:hyperlink>
      <w:r w:rsidRPr="006574C9">
        <w:rPr>
          <w:b/>
          <w:bCs/>
          <w:sz w:val="20"/>
          <w:szCs w:val="20"/>
        </w:rPr>
        <w:t>)</w:t>
      </w:r>
    </w:p>
    <w:p w14:paraId="2DB7AF00" w14:textId="77777777" w:rsidR="002819E6" w:rsidRPr="006574C9" w:rsidRDefault="002819E6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AC159CE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18 Организация должна определять срок аренды как </w:t>
      </w:r>
      <w:r w:rsidRPr="006574C9">
        <w:rPr>
          <w:b/>
          <w:sz w:val="20"/>
          <w:szCs w:val="20"/>
        </w:rPr>
        <w:t xml:space="preserve">не подлежащий досрочному прекращению период аренды </w:t>
      </w:r>
      <w:r w:rsidRPr="006574C9">
        <w:rPr>
          <w:sz w:val="20"/>
          <w:szCs w:val="20"/>
        </w:rPr>
        <w:t xml:space="preserve">вместе </w:t>
      </w:r>
      <w:proofErr w:type="gramStart"/>
      <w:r w:rsidRPr="006574C9">
        <w:rPr>
          <w:sz w:val="20"/>
          <w:szCs w:val="20"/>
        </w:rPr>
        <w:t>с</w:t>
      </w:r>
      <w:proofErr w:type="gramEnd"/>
      <w:r w:rsidRPr="006574C9">
        <w:rPr>
          <w:sz w:val="20"/>
          <w:szCs w:val="20"/>
        </w:rPr>
        <w:t>:</w:t>
      </w:r>
    </w:p>
    <w:p w14:paraId="669F26A0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(a) периодами, в отношении которых предусмотрен опцион на продление аренды, если имеется достаточная уверенность в том, что арендатор исполнит этот опцион; и</w:t>
      </w:r>
    </w:p>
    <w:p w14:paraId="0299AC75" w14:textId="77777777" w:rsidR="002819E6" w:rsidRPr="006574C9" w:rsidRDefault="002819E6" w:rsidP="0076125C">
      <w:pPr>
        <w:pStyle w:val="a7"/>
      </w:pPr>
      <w:r w:rsidRPr="006574C9">
        <w:lastRenderedPageBreak/>
        <w:t>(b) периодами, в отношении которых предусмотрен опцион на прекращение аренды, если имеется достаточная уверенность в том, что арендатор не исполнит этот опцион.</w:t>
      </w:r>
    </w:p>
    <w:p w14:paraId="5C79C04C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19</w:t>
      </w:r>
      <w:proofErr w:type="gramStart"/>
      <w:r w:rsidRPr="006574C9">
        <w:rPr>
          <w:sz w:val="20"/>
          <w:szCs w:val="20"/>
        </w:rPr>
        <w:t xml:space="preserve"> О</w:t>
      </w:r>
      <w:proofErr w:type="gramEnd"/>
      <w:r w:rsidRPr="006574C9">
        <w:rPr>
          <w:sz w:val="20"/>
          <w:szCs w:val="20"/>
        </w:rPr>
        <w:t xml:space="preserve">ценивая наличие достаточной уверенности в том, что арендатор исполнит опцион на продление аренды, либо в том, что арендатор не исполнит опцион на прекращение аренды, </w:t>
      </w:r>
      <w:r w:rsidRPr="006574C9">
        <w:rPr>
          <w:b/>
          <w:sz w:val="20"/>
          <w:szCs w:val="20"/>
        </w:rPr>
        <w:t>организация должна учитывать все уместные факты и обстоятельства, которые приводят к возникновению у арендатора экономического стимула для исполнения опциона на продление аренды или неисполнения опциона на прекращение аренды,</w:t>
      </w:r>
      <w:r w:rsidRPr="006574C9">
        <w:rPr>
          <w:sz w:val="20"/>
          <w:szCs w:val="20"/>
        </w:rPr>
        <w:t xml:space="preserve"> как описано в </w:t>
      </w:r>
      <w:hyperlink r:id="rId36" w:history="1">
        <w:r w:rsidRPr="006574C9">
          <w:rPr>
            <w:sz w:val="20"/>
            <w:szCs w:val="20"/>
          </w:rPr>
          <w:t>пунктах B37</w:t>
        </w:r>
      </w:hyperlink>
      <w:r w:rsidRPr="006574C9">
        <w:rPr>
          <w:sz w:val="20"/>
          <w:szCs w:val="20"/>
        </w:rPr>
        <w:t xml:space="preserve"> - </w:t>
      </w:r>
      <w:hyperlink r:id="rId37" w:history="1">
        <w:r w:rsidRPr="006574C9">
          <w:rPr>
            <w:sz w:val="20"/>
            <w:szCs w:val="20"/>
          </w:rPr>
          <w:t>B40</w:t>
        </w:r>
      </w:hyperlink>
      <w:r w:rsidRPr="006574C9">
        <w:rPr>
          <w:sz w:val="20"/>
          <w:szCs w:val="20"/>
        </w:rPr>
        <w:t>.</w:t>
      </w:r>
    </w:p>
    <w:p w14:paraId="49D5EC36" w14:textId="77777777" w:rsidR="000E6FC2" w:rsidRPr="006574C9" w:rsidRDefault="000E6FC2" w:rsidP="0076125C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</w:p>
    <w:p w14:paraId="2E04495C" w14:textId="77777777" w:rsidR="004E436C" w:rsidRPr="006574C9" w:rsidRDefault="004E436C" w:rsidP="0076125C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 w:rsidRPr="006574C9">
        <w:rPr>
          <w:sz w:val="20"/>
          <w:szCs w:val="20"/>
        </w:rPr>
        <w:t>Приложение B</w:t>
      </w:r>
    </w:p>
    <w:p w14:paraId="757F2BC8" w14:textId="77777777" w:rsidR="004E436C" w:rsidRPr="006574C9" w:rsidRDefault="004E436C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ABF7DEF" w14:textId="77777777" w:rsidR="004E436C" w:rsidRPr="006574C9" w:rsidRDefault="004E436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РУКОВОДСТВО ПО ПРИМЕНЕНИЮ</w:t>
      </w:r>
    </w:p>
    <w:p w14:paraId="2D698F37" w14:textId="77777777" w:rsidR="004E436C" w:rsidRPr="006574C9" w:rsidRDefault="004E436C" w:rsidP="0076125C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  <w:sz w:val="20"/>
          <w:szCs w:val="20"/>
        </w:rPr>
      </w:pPr>
    </w:p>
    <w:p w14:paraId="0F4F116B" w14:textId="77777777" w:rsidR="004E436C" w:rsidRPr="006574C9" w:rsidRDefault="004E436C" w:rsidP="0076125C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Срок аренды (</w:t>
      </w:r>
      <w:hyperlink r:id="rId38" w:history="1">
        <w:r w:rsidRPr="006574C9">
          <w:rPr>
            <w:b/>
            <w:bCs/>
            <w:sz w:val="20"/>
            <w:szCs w:val="20"/>
          </w:rPr>
          <w:t>пункты 18</w:t>
        </w:r>
      </w:hyperlink>
      <w:r w:rsidRPr="006574C9">
        <w:rPr>
          <w:b/>
          <w:bCs/>
          <w:sz w:val="20"/>
          <w:szCs w:val="20"/>
        </w:rPr>
        <w:t xml:space="preserve"> - </w:t>
      </w:r>
      <w:hyperlink r:id="rId39" w:history="1">
        <w:r w:rsidRPr="006574C9">
          <w:rPr>
            <w:b/>
            <w:bCs/>
            <w:sz w:val="20"/>
            <w:szCs w:val="20"/>
          </w:rPr>
          <w:t>21</w:t>
        </w:r>
      </w:hyperlink>
      <w:r w:rsidRPr="006574C9">
        <w:rPr>
          <w:b/>
          <w:bCs/>
          <w:sz w:val="20"/>
          <w:szCs w:val="20"/>
        </w:rPr>
        <w:t>)</w:t>
      </w:r>
    </w:p>
    <w:p w14:paraId="675BF64F" w14:textId="77777777" w:rsidR="004E436C" w:rsidRPr="006574C9" w:rsidRDefault="004E436C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4A0750D0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>B37</w:t>
      </w:r>
      <w:proofErr w:type="gramStart"/>
      <w:r w:rsidRPr="006574C9">
        <w:rPr>
          <w:sz w:val="20"/>
          <w:szCs w:val="20"/>
        </w:rPr>
        <w:t xml:space="preserve"> Н</w:t>
      </w:r>
      <w:proofErr w:type="gramEnd"/>
      <w:r w:rsidRPr="006574C9">
        <w:rPr>
          <w:sz w:val="20"/>
          <w:szCs w:val="20"/>
        </w:rPr>
        <w:t xml:space="preserve">а дату начала аренды организация анализирует наличие достаточной уверенности в том, что арендатор исполнит опцион на продление аренды или на покупку базового актива или не исполнит опцион на прекращение аренды. </w:t>
      </w:r>
      <w:r w:rsidRPr="006574C9">
        <w:rPr>
          <w:b/>
          <w:sz w:val="20"/>
          <w:szCs w:val="20"/>
        </w:rPr>
        <w:t xml:space="preserve">Организация учитывает все уместные факты и обстоятельства, которые обуславливают наличие у арендатора экономического стимула для исполнения или неисполнения опциона, включая любые ожидаемые изменения фактов и обстоятельств </w:t>
      </w:r>
      <w:proofErr w:type="gramStart"/>
      <w:r w:rsidRPr="006574C9">
        <w:rPr>
          <w:b/>
          <w:sz w:val="20"/>
          <w:szCs w:val="20"/>
        </w:rPr>
        <w:t>с даты начала</w:t>
      </w:r>
      <w:proofErr w:type="gramEnd"/>
      <w:r w:rsidRPr="006574C9">
        <w:rPr>
          <w:b/>
          <w:sz w:val="20"/>
          <w:szCs w:val="20"/>
        </w:rPr>
        <w:t xml:space="preserve"> аренды до даты исполнения опциона. </w:t>
      </w:r>
      <w:r w:rsidRPr="006574C9">
        <w:rPr>
          <w:sz w:val="20"/>
          <w:szCs w:val="20"/>
          <w:u w:val="single"/>
        </w:rPr>
        <w:t>Примеры</w:t>
      </w:r>
      <w:r w:rsidRPr="006574C9">
        <w:rPr>
          <w:sz w:val="20"/>
          <w:szCs w:val="20"/>
        </w:rPr>
        <w:t xml:space="preserve"> факторов, которые необходимо учитывать, </w:t>
      </w:r>
      <w:r w:rsidRPr="006574C9">
        <w:rPr>
          <w:b/>
          <w:sz w:val="20"/>
          <w:szCs w:val="20"/>
        </w:rPr>
        <w:t>среди прочего включают в себя следующее:</w:t>
      </w:r>
    </w:p>
    <w:p w14:paraId="15B42A4F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(a) </w:t>
      </w:r>
      <w:r w:rsidRPr="006574C9">
        <w:rPr>
          <w:sz w:val="20"/>
          <w:szCs w:val="20"/>
          <w:u w:val="single"/>
        </w:rPr>
        <w:t>предусмотренные договором условия для дополнительных периодов в сравнении с рыночными ставками,</w:t>
      </w:r>
      <w:r w:rsidRPr="006574C9">
        <w:rPr>
          <w:sz w:val="20"/>
          <w:szCs w:val="20"/>
        </w:rPr>
        <w:t xml:space="preserve"> например:</w:t>
      </w:r>
    </w:p>
    <w:p w14:paraId="3BC7DE02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(i) суммы платежей за аренду в любом дополнительном периоде;</w:t>
      </w:r>
    </w:p>
    <w:p w14:paraId="7D9CCD3D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(</w:t>
      </w:r>
      <w:proofErr w:type="spellStart"/>
      <w:r w:rsidRPr="006574C9">
        <w:rPr>
          <w:sz w:val="20"/>
          <w:szCs w:val="20"/>
        </w:rPr>
        <w:t>ii</w:t>
      </w:r>
      <w:proofErr w:type="spellEnd"/>
      <w:r w:rsidRPr="006574C9">
        <w:rPr>
          <w:sz w:val="20"/>
          <w:szCs w:val="20"/>
        </w:rPr>
        <w:t>) сумма переменных платежей за аренду или других условных платежей, например, платежей, обусловленных штрафами за прекращение или гарантиями ликвидационной стоимости; и</w:t>
      </w:r>
    </w:p>
    <w:p w14:paraId="037A8730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proofErr w:type="gramStart"/>
      <w:r w:rsidRPr="006574C9">
        <w:rPr>
          <w:sz w:val="20"/>
          <w:szCs w:val="20"/>
        </w:rPr>
        <w:t>(</w:t>
      </w:r>
      <w:proofErr w:type="spellStart"/>
      <w:r w:rsidRPr="006574C9">
        <w:rPr>
          <w:sz w:val="20"/>
          <w:szCs w:val="20"/>
        </w:rPr>
        <w:t>iii</w:t>
      </w:r>
      <w:proofErr w:type="spellEnd"/>
      <w:r w:rsidRPr="006574C9">
        <w:rPr>
          <w:sz w:val="20"/>
          <w:szCs w:val="20"/>
        </w:rPr>
        <w:t>) условия опционов, которые могут быть исполнены после первоначальных дополнительных периодов (например, опцион на покупку, который может быть исполнен в конце периода продления по ставке, которая в настоящее время ниже рыночных ставок);</w:t>
      </w:r>
      <w:proofErr w:type="gramEnd"/>
    </w:p>
    <w:p w14:paraId="0EA0F0D1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(b) значительные усовершенствования арендованного имущества, которые были осуществлены (или, как ожидается, будут осуществлены) в течение срока действия договора, которые, как ожидается, будут иметь значительную экономическую выгоду для арендатора, когда опцион на продление или прекращение аренды либо на покупку базового актива можно будет исполнить;</w:t>
      </w:r>
    </w:p>
    <w:p w14:paraId="4F433421" w14:textId="77777777" w:rsidR="002819E6" w:rsidRPr="006574C9" w:rsidRDefault="002819E6" w:rsidP="0076125C">
      <w:pPr>
        <w:pStyle w:val="a7"/>
        <w:pBdr>
          <w:bottom w:val="single" w:sz="12" w:space="1" w:color="auto"/>
        </w:pBdr>
      </w:pPr>
      <w:proofErr w:type="gramStart"/>
      <w:r w:rsidRPr="006574C9">
        <w:t xml:space="preserve">(c) </w:t>
      </w:r>
      <w:r w:rsidRPr="006574C9">
        <w:rPr>
          <w:u w:val="single"/>
        </w:rPr>
        <w:t>затраты, связанные с прекращением аренды</w:t>
      </w:r>
      <w:r w:rsidRPr="006574C9">
        <w:t>, например, затраты на переговоры, затраты на перемещение, затраты в связи с идентификацией другого базового актива, подходящего для нужд арендатора, затраты в связи с интеграцией нового актива в деятельность арендатора либо аналогичные затраты, включая затраты, связанные с возвратом базового актива в предусмотренное договором состояние или предусмотренное договором место;</w:t>
      </w:r>
      <w:proofErr w:type="gramEnd"/>
    </w:p>
    <w:p w14:paraId="6033A449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(d) значение такого базового актива для деятельности арендатора с учетом, например, того, является ли базовый актив </w:t>
      </w:r>
      <w:r w:rsidRPr="006574C9">
        <w:rPr>
          <w:sz w:val="20"/>
          <w:szCs w:val="20"/>
          <w:u w:val="single"/>
        </w:rPr>
        <w:t>специализированным активом, местоположения базового актива и наличия подходящих альтернативных вариантов</w:t>
      </w:r>
      <w:r w:rsidRPr="006574C9">
        <w:rPr>
          <w:sz w:val="20"/>
          <w:szCs w:val="20"/>
        </w:rPr>
        <w:t>; и</w:t>
      </w:r>
    </w:p>
    <w:p w14:paraId="38327D9B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(e) условности в связи с исполнением опциона (т.е. когда опцион может быть исполнен лишь при соблюдении одного или нескольких условий) и вероятность того, что такие условия будут иметь место.</w:t>
      </w:r>
    </w:p>
    <w:p w14:paraId="04096B2B" w14:textId="086D61CB" w:rsidR="002819E6" w:rsidRPr="006574C9" w:rsidRDefault="000E6FC2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...</w:t>
      </w:r>
    </w:p>
    <w:p w14:paraId="78610B83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B39 </w:t>
      </w:r>
      <w:r w:rsidRPr="006574C9">
        <w:rPr>
          <w:b/>
          <w:sz w:val="20"/>
          <w:szCs w:val="20"/>
        </w:rPr>
        <w:t>Чем меньше не подлежащий досрочному прекращению период аренды, тем выше вероятность того, что арендатор исполнит опцион на продление аренды или не исполнит опцион на прекращение аренды</w:t>
      </w:r>
      <w:r w:rsidRPr="006574C9">
        <w:rPr>
          <w:sz w:val="20"/>
          <w:szCs w:val="20"/>
        </w:rPr>
        <w:t>. Это обусловлено тем, что затраты, связанные с получением замещающего актива, вероятнее всего, будут пропорционально увеличиваться в случае уменьшения не подлежащего досрочному прекращению периода.</w:t>
      </w:r>
    </w:p>
    <w:p w14:paraId="3E0397F3" w14:textId="77777777" w:rsidR="002819E6" w:rsidRPr="006574C9" w:rsidRDefault="002819E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B40 </w:t>
      </w:r>
      <w:r w:rsidRPr="006574C9">
        <w:rPr>
          <w:b/>
          <w:sz w:val="20"/>
          <w:szCs w:val="20"/>
          <w:u w:val="single"/>
        </w:rPr>
        <w:t>Прошлая практика арендатора</w:t>
      </w:r>
      <w:r w:rsidRPr="006574C9">
        <w:rPr>
          <w:sz w:val="20"/>
          <w:szCs w:val="20"/>
          <w:u w:val="single"/>
        </w:rPr>
        <w:t xml:space="preserve"> в отношении периода, в течение которого он обычно использовал определенные виды активов </w:t>
      </w:r>
      <w:r w:rsidRPr="006574C9">
        <w:rPr>
          <w:sz w:val="20"/>
          <w:szCs w:val="20"/>
        </w:rPr>
        <w:t xml:space="preserve">(предоставленные в аренду или находящиеся в собственности), а также экономические причины, по которым он это делал, </w:t>
      </w:r>
      <w:r w:rsidRPr="006574C9">
        <w:rPr>
          <w:b/>
          <w:sz w:val="20"/>
          <w:szCs w:val="20"/>
        </w:rPr>
        <w:t>могут предоставить информацию, полезную для анализа наличия достаточной уверенности</w:t>
      </w:r>
      <w:r w:rsidRPr="006574C9">
        <w:rPr>
          <w:sz w:val="20"/>
          <w:szCs w:val="20"/>
        </w:rPr>
        <w:t xml:space="preserve"> в том, что арендатор исполнит или не исполнит опцион. </w:t>
      </w:r>
      <w:proofErr w:type="gramStart"/>
      <w:r w:rsidRPr="006574C9">
        <w:rPr>
          <w:sz w:val="20"/>
          <w:szCs w:val="20"/>
        </w:rPr>
        <w:t xml:space="preserve">Например, </w:t>
      </w:r>
      <w:r w:rsidRPr="006574C9">
        <w:rPr>
          <w:b/>
          <w:sz w:val="20"/>
          <w:szCs w:val="20"/>
        </w:rPr>
        <w:t xml:space="preserve">если арендатор обычно использовал определенные виды активов в течение определенного </w:t>
      </w:r>
      <w:r w:rsidRPr="006574C9">
        <w:rPr>
          <w:b/>
          <w:sz w:val="20"/>
          <w:szCs w:val="20"/>
        </w:rPr>
        <w:lastRenderedPageBreak/>
        <w:t>периода</w:t>
      </w:r>
      <w:r w:rsidRPr="006574C9">
        <w:rPr>
          <w:sz w:val="20"/>
          <w:szCs w:val="20"/>
        </w:rPr>
        <w:t xml:space="preserve"> либо если арендатор придерживается практики частого исполнения опционов по договорам аренды определенных видов базовых активов, арендатор должен учитывать экономические причины для такой прошлой практики при оценке наличия у него достаточной уверенности в исполнении опциона по договорам аренды таких активов.</w:t>
      </w:r>
      <w:proofErr w:type="gramEnd"/>
    </w:p>
    <w:p w14:paraId="674D6117" w14:textId="77777777" w:rsidR="000E6FC2" w:rsidRPr="006574C9" w:rsidRDefault="000E6FC2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1DEA548" w14:textId="77777777" w:rsidR="006D0DA3" w:rsidRPr="006574C9" w:rsidRDefault="006D0DA3" w:rsidP="0076125C">
      <w:pPr>
        <w:pStyle w:val="a5"/>
        <w:rPr>
          <w:bCs w:val="0"/>
          <w:i/>
        </w:rPr>
      </w:pPr>
    </w:p>
    <w:p w14:paraId="61355E88" w14:textId="7231F706" w:rsidR="006D0DA3" w:rsidRPr="006574C9" w:rsidRDefault="006D0DA3" w:rsidP="0076125C">
      <w:pPr>
        <w:pStyle w:val="a5"/>
        <w:rPr>
          <w:bCs w:val="0"/>
          <w:i/>
        </w:rPr>
      </w:pPr>
      <w:r w:rsidRPr="006574C9">
        <w:rPr>
          <w:bCs w:val="0"/>
          <w:i/>
        </w:rPr>
        <w:t>Разделение договора аренды на компоненты</w:t>
      </w:r>
    </w:p>
    <w:p w14:paraId="57788309" w14:textId="77777777" w:rsidR="006D0DA3" w:rsidRPr="006574C9" w:rsidRDefault="006D0DA3" w:rsidP="0076125C">
      <w:pPr>
        <w:pStyle w:val="a5"/>
        <w:rPr>
          <w:b/>
          <w:bCs w:val="0"/>
        </w:rPr>
      </w:pPr>
    </w:p>
    <w:p w14:paraId="33FA976B" w14:textId="77777777" w:rsidR="002819E6" w:rsidRPr="006574C9" w:rsidRDefault="002819E6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МЕЖДУНАРОДНЫЙ СТАНДАРТ</w:t>
      </w:r>
    </w:p>
    <w:p w14:paraId="2F8FC2E2" w14:textId="77777777" w:rsidR="002819E6" w:rsidRPr="006574C9" w:rsidRDefault="002819E6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ФИНАНСОВОЙ ОТЧЕТНОСТИ (IFRS) 16 "АРЕНДА"</w:t>
      </w:r>
    </w:p>
    <w:p w14:paraId="393417DE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1E84693B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12</w:t>
      </w:r>
      <w:proofErr w:type="gramStart"/>
      <w:r w:rsidRPr="006574C9">
        <w:rPr>
          <w:sz w:val="20"/>
          <w:szCs w:val="20"/>
        </w:rPr>
        <w:t xml:space="preserve"> П</w:t>
      </w:r>
      <w:proofErr w:type="gramEnd"/>
      <w:r w:rsidRPr="006574C9">
        <w:rPr>
          <w:sz w:val="20"/>
          <w:szCs w:val="20"/>
        </w:rPr>
        <w:t xml:space="preserve">рименительно к договору, который в целом является договором аренды или отдельные компоненты которого являются договором аренды, </w:t>
      </w:r>
      <w:r w:rsidRPr="006574C9">
        <w:rPr>
          <w:b/>
          <w:sz w:val="20"/>
          <w:szCs w:val="20"/>
        </w:rPr>
        <w:t>организация должна учитывать каждый компонент аренды в рамках договора в качестве аренды отдельно от компонентов договора, не являющихся арендой</w:t>
      </w:r>
      <w:r w:rsidRPr="006574C9">
        <w:rPr>
          <w:sz w:val="20"/>
          <w:szCs w:val="20"/>
        </w:rPr>
        <w:t xml:space="preserve">, за исключением случаев, когда организация применяет </w:t>
      </w:r>
      <w:r w:rsidRPr="006574C9">
        <w:rPr>
          <w:sz w:val="20"/>
          <w:szCs w:val="20"/>
          <w:u w:val="single"/>
        </w:rPr>
        <w:t xml:space="preserve">упрощение практического характера в </w:t>
      </w:r>
      <w:hyperlink w:anchor="Par3" w:history="1">
        <w:r w:rsidRPr="006574C9">
          <w:rPr>
            <w:sz w:val="20"/>
            <w:szCs w:val="20"/>
            <w:u w:val="single"/>
          </w:rPr>
          <w:t>пункте 15</w:t>
        </w:r>
      </w:hyperlink>
      <w:r w:rsidRPr="006574C9">
        <w:rPr>
          <w:sz w:val="20"/>
          <w:szCs w:val="20"/>
          <w:u w:val="single"/>
        </w:rPr>
        <w:t>.</w:t>
      </w:r>
      <w:r w:rsidRPr="006574C9">
        <w:rPr>
          <w:sz w:val="20"/>
          <w:szCs w:val="20"/>
        </w:rPr>
        <w:t xml:space="preserve"> </w:t>
      </w:r>
      <w:hyperlink w:anchor="Par4" w:history="1">
        <w:r w:rsidRPr="006574C9">
          <w:rPr>
            <w:sz w:val="20"/>
            <w:szCs w:val="20"/>
          </w:rPr>
          <w:t>Пункты B32</w:t>
        </w:r>
      </w:hyperlink>
      <w:r w:rsidRPr="006574C9">
        <w:rPr>
          <w:sz w:val="20"/>
          <w:szCs w:val="20"/>
        </w:rPr>
        <w:t xml:space="preserve"> - </w:t>
      </w:r>
      <w:hyperlink w:anchor="Par7" w:history="1">
        <w:r w:rsidRPr="006574C9">
          <w:rPr>
            <w:sz w:val="20"/>
            <w:szCs w:val="20"/>
          </w:rPr>
          <w:t>B33</w:t>
        </w:r>
      </w:hyperlink>
      <w:r w:rsidRPr="006574C9">
        <w:rPr>
          <w:sz w:val="20"/>
          <w:szCs w:val="20"/>
        </w:rPr>
        <w:t xml:space="preserve"> содержат руководство по выделению компонентов договора.</w:t>
      </w:r>
    </w:p>
    <w:p w14:paraId="58C5BE25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>13</w:t>
      </w:r>
      <w:proofErr w:type="gramStart"/>
      <w:r w:rsidRPr="006574C9">
        <w:rPr>
          <w:sz w:val="20"/>
          <w:szCs w:val="20"/>
        </w:rPr>
        <w:t xml:space="preserve"> П</w:t>
      </w:r>
      <w:proofErr w:type="gramEnd"/>
      <w:r w:rsidRPr="006574C9">
        <w:rPr>
          <w:sz w:val="20"/>
          <w:szCs w:val="20"/>
        </w:rPr>
        <w:t xml:space="preserve">рименительно к договору, который содержит компонент аренды и один или несколько дополнительных компонентов, которые являются или не являются арендой, арендатор должен </w:t>
      </w:r>
      <w:r w:rsidRPr="006574C9">
        <w:rPr>
          <w:b/>
          <w:sz w:val="20"/>
          <w:szCs w:val="20"/>
        </w:rPr>
        <w:t>распределить предусмотренное договором возмещение на каждый компонент аренды на основе относительной цены обособленной сделки по компоненту аренды и совокупной цены обособленной сделки по компонентам, не являющимся арендой.</w:t>
      </w:r>
    </w:p>
    <w:p w14:paraId="351C76BF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14 Относительную цену обособленных сделок по компонентам, являющимся и не являющимся арендой, следует определять на основе цены, которую арендодатель или аналогичный поставщик потребовал бы от организации за указанный или аналогичный компонент в отдельности. В случае отсутствия в свободном доступе информации о цене обособленной сделки арендатор должен оценить цену обособленной сделки, максимально используя имеющуюся информацию.</w:t>
      </w:r>
    </w:p>
    <w:p w14:paraId="2004470B" w14:textId="77777777" w:rsidR="002819E6" w:rsidRPr="006574C9" w:rsidRDefault="002819E6" w:rsidP="0076125C">
      <w:pPr>
        <w:pStyle w:val="a7"/>
      </w:pPr>
      <w:r w:rsidRPr="006574C9">
        <w:t>15</w:t>
      </w:r>
      <w:proofErr w:type="gramStart"/>
      <w:r w:rsidRPr="006574C9">
        <w:t xml:space="preserve"> В</w:t>
      </w:r>
      <w:proofErr w:type="gramEnd"/>
      <w:r w:rsidRPr="006574C9">
        <w:t xml:space="preserve"> качестве упрощения практического характера арендатор вправе принять решение (для отдельного вида базовых активов) не отделять компоненты, которые не являются арендой, от компонентов, которые являются арендой, а вместо этого учитывать каждый компонент аренды и соответствующие компоненты, не являющиеся арендой, в качестве одного компонента аренды. …</w:t>
      </w:r>
    </w:p>
    <w:p w14:paraId="7A0FED85" w14:textId="77777777" w:rsidR="000E6FC2" w:rsidRPr="006574C9" w:rsidRDefault="000E6FC2" w:rsidP="0076125C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</w:p>
    <w:p w14:paraId="5FA58875" w14:textId="77777777" w:rsidR="0076125C" w:rsidRPr="006574C9" w:rsidRDefault="0076125C" w:rsidP="0076125C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 w:rsidRPr="006574C9">
        <w:rPr>
          <w:sz w:val="20"/>
          <w:szCs w:val="20"/>
        </w:rPr>
        <w:t>Приложение B</w:t>
      </w:r>
    </w:p>
    <w:p w14:paraId="6C70D8CD" w14:textId="77777777" w:rsidR="0076125C" w:rsidRPr="006574C9" w:rsidRDefault="0076125C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03A2AAE" w14:textId="77777777" w:rsidR="0076125C" w:rsidRPr="006574C9" w:rsidRDefault="0076125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РУКОВОДСТВО ПО ПРИМЕНЕНИЮ</w:t>
      </w:r>
    </w:p>
    <w:p w14:paraId="2335BD22" w14:textId="77777777" w:rsidR="0076125C" w:rsidRPr="006574C9" w:rsidRDefault="0076125C" w:rsidP="0076125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0"/>
          <w:szCs w:val="20"/>
        </w:rPr>
      </w:pPr>
    </w:p>
    <w:p w14:paraId="3EE0B102" w14:textId="77777777" w:rsidR="00B30517" w:rsidRDefault="00B30517" w:rsidP="0076125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0"/>
          <w:szCs w:val="20"/>
        </w:rPr>
      </w:pPr>
    </w:p>
    <w:p w14:paraId="00ECAE2B" w14:textId="77777777" w:rsidR="0076125C" w:rsidRPr="006574C9" w:rsidRDefault="0076125C" w:rsidP="0076125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Выделение компонентов договора (</w:t>
      </w:r>
      <w:hyperlink r:id="rId40" w:history="1">
        <w:r w:rsidRPr="006574C9">
          <w:rPr>
            <w:b/>
            <w:bCs/>
            <w:sz w:val="20"/>
            <w:szCs w:val="20"/>
          </w:rPr>
          <w:t>пункты 12</w:t>
        </w:r>
      </w:hyperlink>
      <w:r w:rsidRPr="006574C9">
        <w:rPr>
          <w:b/>
          <w:bCs/>
          <w:sz w:val="20"/>
          <w:szCs w:val="20"/>
        </w:rPr>
        <w:t xml:space="preserve"> - </w:t>
      </w:r>
      <w:hyperlink r:id="rId41" w:history="1">
        <w:r w:rsidRPr="006574C9">
          <w:rPr>
            <w:b/>
            <w:bCs/>
            <w:sz w:val="20"/>
            <w:szCs w:val="20"/>
          </w:rPr>
          <w:t>17</w:t>
        </w:r>
      </w:hyperlink>
      <w:r w:rsidRPr="006574C9">
        <w:rPr>
          <w:b/>
          <w:bCs/>
          <w:sz w:val="20"/>
          <w:szCs w:val="20"/>
        </w:rPr>
        <w:t>)</w:t>
      </w:r>
    </w:p>
    <w:p w14:paraId="12DBA817" w14:textId="77777777" w:rsidR="0076125C" w:rsidRPr="006574C9" w:rsidRDefault="0076125C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87F8307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 xml:space="preserve">B32 </w:t>
      </w:r>
      <w:r w:rsidRPr="006574C9">
        <w:rPr>
          <w:b/>
          <w:sz w:val="20"/>
          <w:szCs w:val="20"/>
        </w:rPr>
        <w:t>Право использовать базовый актив является отдельным компонентом аренды при соблюдении двух следующих условий:</w:t>
      </w:r>
    </w:p>
    <w:p w14:paraId="2ED293F0" w14:textId="77777777" w:rsidR="002819E6" w:rsidRPr="006574C9" w:rsidRDefault="002819E6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(a) </w:t>
      </w:r>
      <w:r w:rsidRPr="006574C9">
        <w:rPr>
          <w:b/>
          <w:sz w:val="20"/>
          <w:szCs w:val="20"/>
        </w:rPr>
        <w:t>арендатор может получить выгоду от использования базового актива либо в отдельности, либо вместе с другими ресурсами</w:t>
      </w:r>
      <w:r w:rsidRPr="006574C9">
        <w:rPr>
          <w:sz w:val="20"/>
          <w:szCs w:val="20"/>
        </w:rPr>
        <w:t xml:space="preserve">, к которым у арендатора имеется свободный доступ. </w:t>
      </w:r>
      <w:proofErr w:type="gramStart"/>
      <w:r w:rsidRPr="006574C9">
        <w:rPr>
          <w:sz w:val="20"/>
          <w:szCs w:val="20"/>
        </w:rPr>
        <w:t>Ресурсами, к которым имеется свободный доступ, являются товары или услуги, которые продаются или предоставляются в аренду по отдельности (арендодателем или другими поставщиками), либо ресурсы, которые арендатор уже получил (от арендодателя или в результате других операций или событий); и</w:t>
      </w:r>
      <w:proofErr w:type="gramEnd"/>
    </w:p>
    <w:p w14:paraId="5F822358" w14:textId="77777777" w:rsidR="002819E6" w:rsidRPr="006574C9" w:rsidRDefault="002819E6" w:rsidP="0076125C">
      <w:pPr>
        <w:pStyle w:val="a7"/>
      </w:pPr>
      <w:r w:rsidRPr="006574C9">
        <w:t xml:space="preserve">(b) </w:t>
      </w:r>
      <w:r w:rsidRPr="006574C9">
        <w:rPr>
          <w:b/>
        </w:rPr>
        <w:t>базовый актив не находится в сильной зависимости от других базовых активов в договоре или в тесной взаимосвязи с ними.</w:t>
      </w:r>
      <w:r w:rsidRPr="006574C9">
        <w:t xml:space="preserve"> Например, тот факт, что арендатор может принять решение не арендовать базовый актив без значительного влияния на права использовать другие базовые активы в договоре, может свидетельствовать о том, что базовый актив не находится в сильной зависимости от таких других базовых активов или в тесной взаимосвязи с ними.</w:t>
      </w:r>
    </w:p>
    <w:p w14:paraId="1E92D9E9" w14:textId="77777777" w:rsidR="002819E6" w:rsidRPr="006574C9" w:rsidRDefault="002819E6" w:rsidP="0076125C">
      <w:pPr>
        <w:pStyle w:val="a7"/>
        <w:pBdr>
          <w:bottom w:val="single" w:sz="12" w:space="1" w:color="auto"/>
        </w:pBdr>
        <w:rPr>
          <w:b/>
        </w:rPr>
      </w:pPr>
      <w:r w:rsidRPr="006574C9">
        <w:t xml:space="preserve">B33 Договор может включать сумму к уплате арендатором за деятельность и затраты, которые не передают товар или услугу арендатору. Например, арендодатель может включить в общую сумму к уплате плату за административные функции или прочие затраты, которые он несет в связи с арендой, которые не передают товар или услугу арендатору. </w:t>
      </w:r>
      <w:r w:rsidRPr="006574C9">
        <w:rPr>
          <w:b/>
        </w:rPr>
        <w:t xml:space="preserve">Такие суммы к уплате не обуславливают наличие отдельного </w:t>
      </w:r>
      <w:r w:rsidRPr="006574C9">
        <w:rPr>
          <w:b/>
        </w:rPr>
        <w:lastRenderedPageBreak/>
        <w:t>компонента договора, но считаются частью общего возмещения, которое относится на отдельно идентифицированные компоненты договора.</w:t>
      </w:r>
    </w:p>
    <w:p w14:paraId="02BE8B8D" w14:textId="77777777" w:rsidR="002819E6" w:rsidRPr="006574C9" w:rsidRDefault="002819E6" w:rsidP="0076125C">
      <w:pPr>
        <w:pStyle w:val="a5"/>
        <w:rPr>
          <w:bCs w:val="0"/>
        </w:rPr>
      </w:pPr>
    </w:p>
    <w:p w14:paraId="620156E0" w14:textId="016FC240" w:rsidR="002819E6" w:rsidRPr="006574C9" w:rsidRDefault="000E6FC2" w:rsidP="0076125C">
      <w:pPr>
        <w:pStyle w:val="a5"/>
        <w:rPr>
          <w:b/>
        </w:rPr>
      </w:pPr>
      <w:r w:rsidRPr="006574C9">
        <w:rPr>
          <w:b/>
        </w:rPr>
        <w:t>П</w:t>
      </w:r>
      <w:r w:rsidR="002819E6" w:rsidRPr="006574C9">
        <w:rPr>
          <w:b/>
        </w:rPr>
        <w:t>ример</w:t>
      </w:r>
      <w:r w:rsidRPr="006574C9">
        <w:rPr>
          <w:b/>
        </w:rPr>
        <w:t>. Аренда</w:t>
      </w:r>
      <w:r w:rsidR="002819E6" w:rsidRPr="006574C9">
        <w:rPr>
          <w:b/>
        </w:rPr>
        <w:t xml:space="preserve"> офис</w:t>
      </w:r>
      <w:r w:rsidRPr="006574C9">
        <w:rPr>
          <w:b/>
        </w:rPr>
        <w:t>а</w:t>
      </w:r>
      <w:r w:rsidR="002819E6" w:rsidRPr="006574C9">
        <w:rPr>
          <w:b/>
        </w:rPr>
        <w:t xml:space="preserve"> и парковки.</w:t>
      </w:r>
    </w:p>
    <w:p w14:paraId="377BB18C" w14:textId="77777777" w:rsidR="000E6FC2" w:rsidRPr="006574C9" w:rsidRDefault="000E6FC2" w:rsidP="0076125C">
      <w:pPr>
        <w:pStyle w:val="a5"/>
      </w:pPr>
    </w:p>
    <w:p w14:paraId="686EAB29" w14:textId="2FFEFB8A" w:rsidR="002819E6" w:rsidRPr="006574C9" w:rsidRDefault="000E6FC2" w:rsidP="0076125C">
      <w:pPr>
        <w:pStyle w:val="a5"/>
      </w:pPr>
      <w:r w:rsidRPr="006574C9">
        <w:t>О</w:t>
      </w:r>
      <w:r w:rsidR="002819E6" w:rsidRPr="006574C9">
        <w:t>бщая цена договора аренды на год 17 млн.</w:t>
      </w:r>
    </w:p>
    <w:p w14:paraId="78A93149" w14:textId="6404AB5B" w:rsidR="002819E6" w:rsidRPr="006574C9" w:rsidRDefault="002819E6" w:rsidP="0076125C">
      <w:pPr>
        <w:pStyle w:val="a5"/>
      </w:pPr>
      <w:r w:rsidRPr="006574C9">
        <w:t>Относительная цена обособленных сделок по компонентам:</w:t>
      </w:r>
    </w:p>
    <w:p w14:paraId="0DD4C538" w14:textId="77777777" w:rsidR="002819E6" w:rsidRPr="006574C9" w:rsidRDefault="002819E6" w:rsidP="0076125C">
      <w:pPr>
        <w:pStyle w:val="a5"/>
      </w:pPr>
      <w:r w:rsidRPr="006574C9">
        <w:t>Аренда офиса – 16 млн.</w:t>
      </w:r>
    </w:p>
    <w:p w14:paraId="369EA706" w14:textId="77777777" w:rsidR="002819E6" w:rsidRPr="006574C9" w:rsidRDefault="002819E6" w:rsidP="0076125C">
      <w:pPr>
        <w:pStyle w:val="a5"/>
      </w:pPr>
      <w:r w:rsidRPr="006574C9">
        <w:t>Аренда парковки – 2 млн.</w:t>
      </w:r>
    </w:p>
    <w:p w14:paraId="7F7A5510" w14:textId="77777777" w:rsidR="002819E6" w:rsidRPr="006574C9" w:rsidRDefault="002819E6" w:rsidP="0076125C">
      <w:pPr>
        <w:pStyle w:val="a5"/>
      </w:pPr>
      <w:r w:rsidRPr="006574C9">
        <w:t>Расчет:</w:t>
      </w:r>
    </w:p>
    <w:p w14:paraId="131E3662" w14:textId="77777777" w:rsidR="002819E6" w:rsidRPr="006574C9" w:rsidRDefault="002819E6" w:rsidP="0076125C">
      <w:pPr>
        <w:pStyle w:val="a5"/>
      </w:pPr>
      <w:r w:rsidRPr="006574C9">
        <w:t>16 / (16 + 2</w:t>
      </w:r>
      <w:proofErr w:type="gramStart"/>
      <w:r w:rsidRPr="006574C9">
        <w:t xml:space="preserve"> )</w:t>
      </w:r>
      <w:proofErr w:type="gramEnd"/>
      <w:r w:rsidRPr="006574C9">
        <w:t xml:space="preserve"> = 0,89 </w:t>
      </w:r>
    </w:p>
    <w:p w14:paraId="091912EA" w14:textId="77777777" w:rsidR="002819E6" w:rsidRPr="006574C9" w:rsidRDefault="002819E6" w:rsidP="0076125C">
      <w:pPr>
        <w:pStyle w:val="a5"/>
        <w:pBdr>
          <w:bottom w:val="single" w:sz="12" w:space="1" w:color="auto"/>
        </w:pBdr>
      </w:pPr>
      <w:r w:rsidRPr="006574C9">
        <w:t>17 * 0,89 = 15 млн. – это цена компонента «аренда офиса» в договоре</w:t>
      </w:r>
    </w:p>
    <w:p w14:paraId="74C2EE52" w14:textId="77777777" w:rsidR="000E6FC2" w:rsidRPr="006574C9" w:rsidRDefault="000E6FC2" w:rsidP="0076125C">
      <w:pPr>
        <w:pStyle w:val="a5"/>
        <w:rPr>
          <w:bCs w:val="0"/>
        </w:rPr>
      </w:pPr>
    </w:p>
    <w:p w14:paraId="753DC708" w14:textId="77777777" w:rsidR="000E6FC2" w:rsidRPr="006574C9" w:rsidRDefault="000E6FC2" w:rsidP="0076125C">
      <w:pPr>
        <w:pStyle w:val="a5"/>
        <w:rPr>
          <w:bCs w:val="0"/>
        </w:rPr>
      </w:pPr>
    </w:p>
    <w:p w14:paraId="520E9F58" w14:textId="19F79E4B" w:rsidR="003254A6" w:rsidRPr="006574C9" w:rsidRDefault="00A43638" w:rsidP="0076125C">
      <w:pPr>
        <w:pStyle w:val="a5"/>
        <w:rPr>
          <w:bCs w:val="0"/>
          <w:i/>
        </w:rPr>
      </w:pPr>
      <w:r w:rsidRPr="006574C9">
        <w:rPr>
          <w:bCs w:val="0"/>
          <w:i/>
        </w:rPr>
        <w:t>Упрощения в части учета аренды для всех</w:t>
      </w:r>
    </w:p>
    <w:p w14:paraId="1603CC36" w14:textId="77777777" w:rsidR="003254A6" w:rsidRPr="006574C9" w:rsidRDefault="003254A6" w:rsidP="0076125C">
      <w:pPr>
        <w:pStyle w:val="a5"/>
        <w:rPr>
          <w:bCs w:val="0"/>
        </w:rPr>
      </w:pPr>
    </w:p>
    <w:p w14:paraId="7C197E50" w14:textId="77777777" w:rsidR="003254A6" w:rsidRPr="006574C9" w:rsidRDefault="003254A6" w:rsidP="0076125C">
      <w:pPr>
        <w:pStyle w:val="2"/>
      </w:pPr>
      <w:r w:rsidRPr="006574C9">
        <w:t>ФСБУ 25/2018 "БУХГАЛТЕРСКИЙ УЧЕТ АРЕНДЫ"</w:t>
      </w:r>
    </w:p>
    <w:p w14:paraId="18C1E3E5" w14:textId="77777777" w:rsidR="00A43638" w:rsidRPr="006574C9" w:rsidRDefault="00A43638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790FB1CE" w14:textId="77777777" w:rsidR="003254A6" w:rsidRPr="006574C9" w:rsidRDefault="003254A6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 xml:space="preserve">51. Организация может не применять настоящий Стандарт </w:t>
      </w:r>
      <w:r w:rsidRPr="006574C9">
        <w:rPr>
          <w:b/>
          <w:sz w:val="20"/>
          <w:szCs w:val="20"/>
        </w:rPr>
        <w:t>в отношении договоров аренды, исполнение которых истекает до конца года, начиная с отчетности за который применяется настоящий Стандарт.</w:t>
      </w:r>
    </w:p>
    <w:p w14:paraId="6A2517A8" w14:textId="77777777" w:rsidR="003254A6" w:rsidRPr="006574C9" w:rsidRDefault="003254A6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 xml:space="preserve">52. Организация, которая вправе применять </w:t>
      </w:r>
      <w:r w:rsidRPr="006574C9">
        <w:rPr>
          <w:b/>
          <w:sz w:val="20"/>
          <w:szCs w:val="20"/>
        </w:rPr>
        <w:t>упрощенные способы учета</w:t>
      </w:r>
      <w:r w:rsidRPr="006574C9">
        <w:rPr>
          <w:sz w:val="20"/>
          <w:szCs w:val="20"/>
        </w:rPr>
        <w:t xml:space="preserve">, может принять решение о применении настоящего Стандарта только в отношении договоров аренды, исполнение которых </w:t>
      </w:r>
      <w:r w:rsidRPr="006574C9">
        <w:rPr>
          <w:b/>
          <w:sz w:val="20"/>
          <w:szCs w:val="20"/>
        </w:rPr>
        <w:t>начинается с 1 января 2022 года.</w:t>
      </w:r>
    </w:p>
    <w:p w14:paraId="2C09708F" w14:textId="77777777" w:rsidR="003254A6" w:rsidRPr="006574C9" w:rsidRDefault="003254A6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0168A12" w14:textId="77777777" w:rsidR="0076125C" w:rsidRPr="006574C9" w:rsidRDefault="0076125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ПОЛОЖЕНИЕ</w:t>
      </w:r>
    </w:p>
    <w:p w14:paraId="6BBBA157" w14:textId="77777777" w:rsidR="0076125C" w:rsidRPr="006574C9" w:rsidRDefault="0076125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ПО БУХГАЛТЕРСКОМУ УЧЕТУ "УЧЕТНАЯ ПОЛИТИКА ОРГАНИЗАЦИИ"</w:t>
      </w:r>
    </w:p>
    <w:p w14:paraId="1829676A" w14:textId="77777777" w:rsidR="0076125C" w:rsidRPr="006574C9" w:rsidRDefault="0076125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(ПБУ 1/2008)</w:t>
      </w:r>
    </w:p>
    <w:p w14:paraId="4D2EAE39" w14:textId="77777777" w:rsidR="0076125C" w:rsidRPr="006574C9" w:rsidRDefault="0076125C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07711B10" w14:textId="77777777" w:rsidR="0076125C" w:rsidRPr="006574C9" w:rsidRDefault="0076125C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7.4. </w:t>
      </w:r>
      <w:proofErr w:type="gramStart"/>
      <w:r w:rsidRPr="006574C9">
        <w:rPr>
          <w:sz w:val="20"/>
          <w:szCs w:val="20"/>
        </w:rPr>
        <w:t xml:space="preserve">В той степени, в которой применение учетной политики, сформированной в соответствии с </w:t>
      </w:r>
      <w:hyperlink r:id="rId42" w:history="1">
        <w:r w:rsidRPr="006574C9">
          <w:rPr>
            <w:sz w:val="20"/>
            <w:szCs w:val="20"/>
          </w:rPr>
          <w:t>пунктами 7</w:t>
        </w:r>
      </w:hyperlink>
      <w:r w:rsidRPr="006574C9">
        <w:rPr>
          <w:sz w:val="20"/>
          <w:szCs w:val="20"/>
        </w:rPr>
        <w:t xml:space="preserve"> и </w:t>
      </w:r>
      <w:hyperlink r:id="rId43" w:history="1">
        <w:r w:rsidRPr="006574C9">
          <w:rPr>
            <w:sz w:val="20"/>
            <w:szCs w:val="20"/>
          </w:rPr>
          <w:t>7.1</w:t>
        </w:r>
      </w:hyperlink>
      <w:r w:rsidRPr="006574C9">
        <w:rPr>
          <w:sz w:val="20"/>
          <w:szCs w:val="20"/>
        </w:rPr>
        <w:t xml:space="preserve"> настоящего Положения, приводит к формированию информации, от наличия, отсутствия или способа отражения которой в бухгалтерской (финансовой) отчетности организации не зависят экономические решения пользователей этой отчетности (далее - </w:t>
      </w:r>
      <w:r w:rsidRPr="006574C9">
        <w:rPr>
          <w:b/>
          <w:sz w:val="20"/>
          <w:szCs w:val="20"/>
        </w:rPr>
        <w:t>несущественная информация), организация вправе выбирать способ ведения бухгалтерского учета, руководствуясь исключительно требованием рациональности</w:t>
      </w:r>
      <w:r w:rsidRPr="006574C9">
        <w:rPr>
          <w:sz w:val="20"/>
          <w:szCs w:val="20"/>
        </w:rPr>
        <w:t xml:space="preserve"> (</w:t>
      </w:r>
      <w:r w:rsidRPr="006574C9">
        <w:rPr>
          <w:i/>
          <w:sz w:val="20"/>
          <w:szCs w:val="20"/>
          <w:u w:val="single"/>
        </w:rPr>
        <w:t xml:space="preserve">без применения </w:t>
      </w:r>
      <w:hyperlink r:id="rId44" w:history="1">
        <w:r w:rsidRPr="006574C9">
          <w:rPr>
            <w:i/>
            <w:sz w:val="20"/>
            <w:szCs w:val="20"/>
            <w:u w:val="single"/>
          </w:rPr>
          <w:t>пунктов 7</w:t>
        </w:r>
      </w:hyperlink>
      <w:r w:rsidRPr="006574C9">
        <w:rPr>
          <w:i/>
          <w:sz w:val="20"/>
          <w:szCs w:val="20"/>
          <w:u w:val="single"/>
        </w:rPr>
        <w:t xml:space="preserve">, </w:t>
      </w:r>
      <w:hyperlink r:id="rId45" w:history="1">
        <w:r w:rsidRPr="006574C9">
          <w:rPr>
            <w:i/>
            <w:sz w:val="20"/>
            <w:szCs w:val="20"/>
            <w:u w:val="single"/>
          </w:rPr>
          <w:t>7.1</w:t>
        </w:r>
        <w:proofErr w:type="gramEnd"/>
      </w:hyperlink>
      <w:r w:rsidRPr="006574C9">
        <w:rPr>
          <w:i/>
          <w:sz w:val="20"/>
          <w:szCs w:val="20"/>
          <w:u w:val="single"/>
        </w:rPr>
        <w:t xml:space="preserve"> настоящего Положения</w:t>
      </w:r>
      <w:r w:rsidRPr="006574C9">
        <w:rPr>
          <w:sz w:val="20"/>
          <w:szCs w:val="20"/>
        </w:rPr>
        <w:t>). Отнесение информации к несущественной организация осуществляет самостоятельно исходя как из величины, так и характера этой информации.</w:t>
      </w:r>
    </w:p>
    <w:p w14:paraId="2DCF2CF8" w14:textId="77777777" w:rsidR="002819E6" w:rsidRPr="006574C9" w:rsidRDefault="002819E6" w:rsidP="0076125C">
      <w:pPr>
        <w:autoSpaceDE w:val="0"/>
        <w:autoSpaceDN w:val="0"/>
        <w:adjustRightInd w:val="0"/>
        <w:jc w:val="both"/>
        <w:outlineLvl w:val="0"/>
        <w:rPr>
          <w:sz w:val="20"/>
          <w:szCs w:val="20"/>
        </w:rPr>
      </w:pPr>
    </w:p>
    <w:p w14:paraId="4E4712E1" w14:textId="0ED7F818" w:rsidR="006778BA" w:rsidRPr="006574C9" w:rsidRDefault="006778BA" w:rsidP="0076125C">
      <w:pPr>
        <w:rPr>
          <w:i/>
          <w:sz w:val="20"/>
          <w:szCs w:val="20"/>
        </w:rPr>
      </w:pPr>
      <w:r w:rsidRPr="006574C9">
        <w:rPr>
          <w:i/>
          <w:sz w:val="20"/>
          <w:szCs w:val="20"/>
        </w:rPr>
        <w:t>Учет у арендатора</w:t>
      </w:r>
    </w:p>
    <w:p w14:paraId="5B2918C9" w14:textId="77777777" w:rsidR="00357D4A" w:rsidRPr="006574C9" w:rsidRDefault="00357D4A" w:rsidP="0076125C">
      <w:pPr>
        <w:rPr>
          <w:i/>
          <w:sz w:val="20"/>
          <w:szCs w:val="20"/>
        </w:rPr>
      </w:pPr>
    </w:p>
    <w:p w14:paraId="52A8C1A4" w14:textId="3273307B" w:rsidR="00357D4A" w:rsidRPr="006574C9" w:rsidRDefault="00357D4A" w:rsidP="0076125C">
      <w:pPr>
        <w:rPr>
          <w:i/>
          <w:sz w:val="20"/>
          <w:szCs w:val="20"/>
        </w:rPr>
      </w:pPr>
      <w:r w:rsidRPr="006574C9">
        <w:rPr>
          <w:i/>
          <w:sz w:val="20"/>
          <w:szCs w:val="20"/>
        </w:rPr>
        <w:t>Упрощенные способы учета у арендатора</w:t>
      </w:r>
    </w:p>
    <w:p w14:paraId="2F199CA0" w14:textId="77777777" w:rsidR="00357D4A" w:rsidRPr="006574C9" w:rsidRDefault="00357D4A" w:rsidP="0076125C">
      <w:pPr>
        <w:rPr>
          <w:i/>
          <w:sz w:val="20"/>
          <w:szCs w:val="20"/>
        </w:rPr>
      </w:pPr>
    </w:p>
    <w:p w14:paraId="64D8F1F5" w14:textId="77777777" w:rsidR="00BB4150" w:rsidRPr="006574C9" w:rsidRDefault="00BB4150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71DFE3EE" w14:textId="77777777" w:rsidR="00BB4150" w:rsidRPr="006574C9" w:rsidRDefault="00BB4150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bookmarkStart w:id="4" w:name="Par1"/>
      <w:bookmarkEnd w:id="4"/>
    </w:p>
    <w:p w14:paraId="71C72F99" w14:textId="77777777" w:rsidR="00BB4150" w:rsidRPr="006574C9" w:rsidRDefault="00BB4150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 xml:space="preserve">11. При выполнении условий, установленных </w:t>
      </w:r>
      <w:hyperlink w:anchor="Par7" w:history="1">
        <w:r w:rsidRPr="006574C9">
          <w:rPr>
            <w:bCs/>
            <w:sz w:val="20"/>
            <w:szCs w:val="20"/>
          </w:rPr>
          <w:t>пунктом 12</w:t>
        </w:r>
      </w:hyperlink>
      <w:r w:rsidRPr="006574C9">
        <w:rPr>
          <w:bCs/>
          <w:sz w:val="20"/>
          <w:szCs w:val="20"/>
        </w:rPr>
        <w:t xml:space="preserve"> настоящего Стандарта, арендатор может не признавать предмет аренды в качестве права пользования активом и не признавать обязательство по аренде в любом из следующих случаев:</w:t>
      </w:r>
    </w:p>
    <w:p w14:paraId="0179FA7F" w14:textId="77777777" w:rsidR="00BB4150" w:rsidRPr="006574C9" w:rsidRDefault="00BB4150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  <w:u w:val="single"/>
        </w:rPr>
      </w:pPr>
      <w:bookmarkStart w:id="5" w:name="Par2"/>
      <w:bookmarkEnd w:id="5"/>
      <w:r w:rsidRPr="006574C9">
        <w:rPr>
          <w:bCs/>
          <w:sz w:val="20"/>
          <w:szCs w:val="20"/>
        </w:rPr>
        <w:t xml:space="preserve">а) срок аренды </w:t>
      </w:r>
      <w:r w:rsidRPr="006574C9">
        <w:rPr>
          <w:b/>
          <w:bCs/>
          <w:sz w:val="20"/>
          <w:szCs w:val="20"/>
        </w:rPr>
        <w:t>не превышает 12 месяцев</w:t>
      </w:r>
      <w:r w:rsidRPr="006574C9">
        <w:rPr>
          <w:bCs/>
          <w:sz w:val="20"/>
          <w:szCs w:val="20"/>
        </w:rPr>
        <w:t xml:space="preserve"> </w:t>
      </w:r>
      <w:r w:rsidRPr="006574C9">
        <w:rPr>
          <w:bCs/>
          <w:sz w:val="20"/>
          <w:szCs w:val="20"/>
          <w:u w:val="single"/>
        </w:rPr>
        <w:t>на дату предоставления предмета аренды;</w:t>
      </w:r>
    </w:p>
    <w:p w14:paraId="3F8B7BA1" w14:textId="77777777" w:rsidR="00BB4150" w:rsidRPr="006574C9" w:rsidRDefault="00BB4150" w:rsidP="0076125C">
      <w:pPr>
        <w:pStyle w:val="21"/>
      </w:pPr>
      <w:r w:rsidRPr="006574C9">
        <w:t xml:space="preserve">б) </w:t>
      </w:r>
      <w:r w:rsidRPr="006574C9">
        <w:rPr>
          <w:b/>
        </w:rPr>
        <w:t>рыночная стоимость</w:t>
      </w:r>
      <w:r w:rsidRPr="006574C9">
        <w:t xml:space="preserve"> предмета аренды </w:t>
      </w:r>
      <w:r w:rsidRPr="006574C9">
        <w:rPr>
          <w:b/>
        </w:rPr>
        <w:t>без учета износа</w:t>
      </w:r>
      <w:r w:rsidRPr="006574C9">
        <w:t xml:space="preserve"> (то есть стоимость аналогичного нового объекта) </w:t>
      </w:r>
      <w:r w:rsidRPr="006574C9">
        <w:rPr>
          <w:b/>
        </w:rPr>
        <w:t>не превышает 300 000 руб</w:t>
      </w:r>
      <w:r w:rsidRPr="006574C9">
        <w:t xml:space="preserve">. и при этом арендатор имеет </w:t>
      </w:r>
      <w:r w:rsidRPr="006574C9">
        <w:rPr>
          <w:u w:val="single"/>
        </w:rPr>
        <w:t>возможность получать экономические выгоды от предмета аренды преимущественно независимо от других активов</w:t>
      </w:r>
      <w:r w:rsidRPr="006574C9">
        <w:t>;</w:t>
      </w:r>
    </w:p>
    <w:p w14:paraId="6512B0BF" w14:textId="77777777" w:rsidR="00BB4150" w:rsidRPr="006574C9" w:rsidRDefault="00BB4150" w:rsidP="0076125C">
      <w:pPr>
        <w:pStyle w:val="21"/>
      </w:pPr>
      <w:bookmarkStart w:id="6" w:name="Par4"/>
      <w:bookmarkEnd w:id="6"/>
      <w:r w:rsidRPr="006574C9">
        <w:t xml:space="preserve">в) </w:t>
      </w:r>
      <w:r w:rsidRPr="006574C9">
        <w:rPr>
          <w:b/>
        </w:rPr>
        <w:t>арендатор относится к экономическим субъектам, которые вправе применять упрощенные способы ведения бухгалтерского учета</w:t>
      </w:r>
      <w:r w:rsidRPr="006574C9">
        <w:t>, включая упрощенную бухгалтерскую (финансовую) отчетность (далее - упрощенные способы учета).</w:t>
      </w:r>
    </w:p>
    <w:p w14:paraId="19136BDA" w14:textId="77777777" w:rsidR="00BB4150" w:rsidRPr="006574C9" w:rsidRDefault="00BB4150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lastRenderedPageBreak/>
        <w:t xml:space="preserve">В случае, указанном в </w:t>
      </w:r>
      <w:hyperlink w:anchor="Par2" w:history="1">
        <w:r w:rsidRPr="006574C9">
          <w:rPr>
            <w:bCs/>
            <w:sz w:val="20"/>
            <w:szCs w:val="20"/>
          </w:rPr>
          <w:t>подпункте "а"</w:t>
        </w:r>
      </w:hyperlink>
      <w:r w:rsidRPr="006574C9">
        <w:rPr>
          <w:bCs/>
          <w:sz w:val="20"/>
          <w:szCs w:val="20"/>
        </w:rPr>
        <w:t xml:space="preserve"> настоящего пункта, решение о применении настоящего пункта принимается арендатором в отношении группы однородных по характеру и способу использования предметов аренды. В случаях, указанных в </w:t>
      </w:r>
      <w:hyperlink w:anchor="Par3" w:history="1">
        <w:r w:rsidRPr="006574C9">
          <w:rPr>
            <w:bCs/>
            <w:sz w:val="20"/>
            <w:szCs w:val="20"/>
          </w:rPr>
          <w:t>подпунктах "б"</w:t>
        </w:r>
      </w:hyperlink>
      <w:r w:rsidRPr="006574C9">
        <w:rPr>
          <w:bCs/>
          <w:sz w:val="20"/>
          <w:szCs w:val="20"/>
        </w:rPr>
        <w:t xml:space="preserve"> и </w:t>
      </w:r>
      <w:hyperlink w:anchor="Par4" w:history="1">
        <w:r w:rsidRPr="006574C9">
          <w:rPr>
            <w:bCs/>
            <w:sz w:val="20"/>
            <w:szCs w:val="20"/>
          </w:rPr>
          <w:t>"в"</w:t>
        </w:r>
      </w:hyperlink>
      <w:r w:rsidRPr="006574C9">
        <w:rPr>
          <w:bCs/>
          <w:sz w:val="20"/>
          <w:szCs w:val="20"/>
        </w:rPr>
        <w:t xml:space="preserve"> настоящего пункта, решение о применении настоящего пункта принимается в отношении каждого предмета аренды.</w:t>
      </w:r>
    </w:p>
    <w:p w14:paraId="191D4338" w14:textId="77777777" w:rsidR="00BB4150" w:rsidRPr="006574C9" w:rsidRDefault="00BB4150" w:rsidP="0076125C">
      <w:pPr>
        <w:pStyle w:val="21"/>
      </w:pPr>
      <w:r w:rsidRPr="006574C9">
        <w:t>При применении настоящего пункта арендные платежи признаются в качестве расхода равномерно в течение срока аренды или на основе другого систематического подхода, отражающего характер использования арендатором экономических выгод от предмета аренды.</w:t>
      </w:r>
    </w:p>
    <w:p w14:paraId="12A87797" w14:textId="77777777" w:rsidR="00BB4150" w:rsidRPr="006574C9" w:rsidRDefault="00BB4150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bookmarkStart w:id="7" w:name="Par7"/>
      <w:bookmarkEnd w:id="7"/>
      <w:r w:rsidRPr="006574C9">
        <w:rPr>
          <w:bCs/>
          <w:sz w:val="20"/>
          <w:szCs w:val="20"/>
        </w:rPr>
        <w:t xml:space="preserve">12. Применение арендатором </w:t>
      </w:r>
      <w:hyperlink w:anchor="Par1" w:history="1">
        <w:r w:rsidRPr="006574C9">
          <w:rPr>
            <w:bCs/>
            <w:sz w:val="20"/>
            <w:szCs w:val="20"/>
          </w:rPr>
          <w:t>пункта 11</w:t>
        </w:r>
      </w:hyperlink>
      <w:r w:rsidRPr="006574C9">
        <w:rPr>
          <w:bCs/>
          <w:sz w:val="20"/>
          <w:szCs w:val="20"/>
        </w:rPr>
        <w:t xml:space="preserve"> настоящего Стандарта допускается при </w:t>
      </w:r>
      <w:r w:rsidRPr="006574C9">
        <w:rPr>
          <w:b/>
          <w:bCs/>
          <w:sz w:val="20"/>
          <w:szCs w:val="20"/>
        </w:rPr>
        <w:t xml:space="preserve">одновременном </w:t>
      </w:r>
      <w:r w:rsidRPr="006574C9">
        <w:rPr>
          <w:bCs/>
          <w:sz w:val="20"/>
          <w:szCs w:val="20"/>
        </w:rPr>
        <w:t>выполнении следующих условий:</w:t>
      </w:r>
    </w:p>
    <w:p w14:paraId="640090D4" w14:textId="77777777" w:rsidR="00BB4150" w:rsidRPr="006574C9" w:rsidRDefault="00BB4150" w:rsidP="0076125C">
      <w:pPr>
        <w:pStyle w:val="21"/>
      </w:pPr>
      <w:r w:rsidRPr="006574C9">
        <w:t xml:space="preserve">а) </w:t>
      </w:r>
      <w:r w:rsidRPr="006574C9">
        <w:rPr>
          <w:b/>
        </w:rPr>
        <w:t>договором аренды не предусмотрен переход права собственности на предмет аренды к арендатору</w:t>
      </w:r>
      <w:r w:rsidRPr="006574C9">
        <w:t xml:space="preserve"> и </w:t>
      </w:r>
      <w:r w:rsidRPr="006574C9">
        <w:rPr>
          <w:b/>
        </w:rPr>
        <w:t>отсутствует возможность выкупа</w:t>
      </w:r>
      <w:r w:rsidRPr="006574C9">
        <w:t xml:space="preserve"> арендатором предмета аренды по цене значительно ниже его справедливой стоимости на дату выкупа;</w:t>
      </w:r>
    </w:p>
    <w:p w14:paraId="04C0FEF8" w14:textId="77777777" w:rsidR="00BB4150" w:rsidRPr="006574C9" w:rsidRDefault="00BB4150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 xml:space="preserve">б) предмет аренды </w:t>
      </w:r>
      <w:r w:rsidRPr="006574C9">
        <w:rPr>
          <w:b/>
          <w:bCs/>
          <w:sz w:val="20"/>
          <w:szCs w:val="20"/>
        </w:rPr>
        <w:t>не предполагается предоставлять в субаренду</w:t>
      </w:r>
      <w:r w:rsidRPr="006574C9">
        <w:rPr>
          <w:bCs/>
          <w:sz w:val="20"/>
          <w:szCs w:val="20"/>
        </w:rPr>
        <w:t>.</w:t>
      </w:r>
    </w:p>
    <w:p w14:paraId="7B021D6C" w14:textId="77777777" w:rsidR="00BB4150" w:rsidRPr="006574C9" w:rsidRDefault="00BB4150" w:rsidP="0076125C">
      <w:pPr>
        <w:pStyle w:val="a5"/>
        <w:rPr>
          <w:bCs w:val="0"/>
        </w:rPr>
      </w:pPr>
    </w:p>
    <w:p w14:paraId="1B2FB451" w14:textId="77777777" w:rsidR="00BB4150" w:rsidRPr="006574C9" w:rsidRDefault="00BB4150" w:rsidP="0076125C">
      <w:pPr>
        <w:pStyle w:val="2"/>
      </w:pPr>
      <w:r w:rsidRPr="006574C9">
        <w:t>РЕКОМЕНДАЦИЯ Р-97/2018-КПР</w:t>
      </w:r>
    </w:p>
    <w:p w14:paraId="1025597A" w14:textId="77777777" w:rsidR="00BB4150" w:rsidRPr="006574C9" w:rsidRDefault="00BB4150" w:rsidP="0076125C">
      <w:pPr>
        <w:pStyle w:val="2"/>
      </w:pPr>
      <w:r w:rsidRPr="006574C9">
        <w:t>"ПЕРВОЕ ПРИМЕНЕНИЕ ФСБУ 25"</w:t>
      </w:r>
    </w:p>
    <w:p w14:paraId="03E64CD4" w14:textId="77777777" w:rsidR="00BB4150" w:rsidRPr="006574C9" w:rsidRDefault="00BB4150" w:rsidP="0076125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351E1AA3" w14:textId="77777777" w:rsidR="00BB4150" w:rsidRPr="006574C9" w:rsidRDefault="00BB4150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b/>
          <w:bCs/>
          <w:sz w:val="20"/>
          <w:szCs w:val="20"/>
        </w:rPr>
        <w:t>4.</w:t>
      </w:r>
      <w:r w:rsidRPr="006574C9">
        <w:rPr>
          <w:sz w:val="20"/>
          <w:szCs w:val="20"/>
        </w:rPr>
        <w:t xml:space="preserve"> Организация принимает решение о применении либо неприменении ею </w:t>
      </w:r>
      <w:hyperlink r:id="rId46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 в отношении </w:t>
      </w:r>
      <w:r w:rsidRPr="006574C9">
        <w:rPr>
          <w:b/>
          <w:sz w:val="20"/>
          <w:szCs w:val="20"/>
        </w:rPr>
        <w:t>договоров, исполнение которых истечет до конца отчетного года,</w:t>
      </w:r>
      <w:r w:rsidRPr="006574C9">
        <w:rPr>
          <w:sz w:val="20"/>
          <w:szCs w:val="20"/>
        </w:rPr>
        <w:t xml:space="preserve"> </w:t>
      </w:r>
      <w:r w:rsidRPr="006574C9">
        <w:rPr>
          <w:b/>
          <w:sz w:val="20"/>
          <w:szCs w:val="20"/>
        </w:rPr>
        <w:t xml:space="preserve">начиная с которого она решила применять </w:t>
      </w:r>
      <w:hyperlink r:id="rId47" w:history="1">
        <w:r w:rsidRPr="006574C9">
          <w:rPr>
            <w:b/>
            <w:sz w:val="20"/>
            <w:szCs w:val="20"/>
          </w:rPr>
          <w:t>Стандарт</w:t>
        </w:r>
      </w:hyperlink>
      <w:r w:rsidRPr="006574C9">
        <w:rPr>
          <w:b/>
          <w:sz w:val="20"/>
          <w:szCs w:val="20"/>
        </w:rPr>
        <w:t xml:space="preserve">. </w:t>
      </w:r>
      <w:r w:rsidRPr="006574C9">
        <w:rPr>
          <w:sz w:val="20"/>
          <w:szCs w:val="20"/>
        </w:rPr>
        <w:t xml:space="preserve">В случае принятия решения о неприменении </w:t>
      </w:r>
      <w:hyperlink r:id="rId48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 в отношении таких договоров каких-либо переходных процедур не потребуется. В частности, </w:t>
      </w:r>
      <w:r w:rsidRPr="006574C9">
        <w:rPr>
          <w:b/>
          <w:sz w:val="20"/>
          <w:szCs w:val="20"/>
        </w:rPr>
        <w:t xml:space="preserve">организация в части таких договоров может не признавать какие-либо активы и обязательства и не пересчитывать балансовую стоимость ранее признанных активов и обязательств на дату начала применения </w:t>
      </w:r>
      <w:hyperlink r:id="rId49" w:history="1">
        <w:r w:rsidRPr="006574C9">
          <w:rPr>
            <w:b/>
            <w:sz w:val="20"/>
            <w:szCs w:val="20"/>
          </w:rPr>
          <w:t>Стандарта</w:t>
        </w:r>
      </w:hyperlink>
      <w:r w:rsidRPr="006574C9">
        <w:rPr>
          <w:b/>
          <w:sz w:val="20"/>
          <w:szCs w:val="20"/>
        </w:rPr>
        <w:t xml:space="preserve"> и на дату начала предшествующего года, а также не корректировать какие-либо показатели </w:t>
      </w:r>
      <w:hyperlink r:id="rId50" w:history="1">
        <w:r w:rsidRPr="006574C9">
          <w:rPr>
            <w:b/>
            <w:sz w:val="20"/>
            <w:szCs w:val="20"/>
          </w:rPr>
          <w:t>отчета</w:t>
        </w:r>
      </w:hyperlink>
      <w:r w:rsidRPr="006574C9">
        <w:rPr>
          <w:b/>
          <w:sz w:val="20"/>
          <w:szCs w:val="20"/>
        </w:rPr>
        <w:t xml:space="preserve"> о финансовых </w:t>
      </w:r>
      <w:proofErr w:type="gramStart"/>
      <w:r w:rsidRPr="006574C9">
        <w:rPr>
          <w:b/>
          <w:sz w:val="20"/>
          <w:szCs w:val="20"/>
        </w:rPr>
        <w:t>результатах</w:t>
      </w:r>
      <w:proofErr w:type="gramEnd"/>
      <w:r w:rsidRPr="006574C9">
        <w:rPr>
          <w:b/>
          <w:sz w:val="20"/>
          <w:szCs w:val="20"/>
        </w:rPr>
        <w:t xml:space="preserve"> как за отчетный, так и за предшествующий год.</w:t>
      </w:r>
    </w:p>
    <w:p w14:paraId="5EF0ACD7" w14:textId="77777777" w:rsidR="00BB4150" w:rsidRPr="006574C9" w:rsidRDefault="00BB4150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14:paraId="522394D6" w14:textId="77777777" w:rsidR="00BB4150" w:rsidRPr="006574C9" w:rsidRDefault="00BB4150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b/>
          <w:bCs/>
          <w:sz w:val="20"/>
          <w:szCs w:val="20"/>
        </w:rPr>
        <w:t>5.</w:t>
      </w:r>
      <w:r w:rsidRPr="006574C9">
        <w:rPr>
          <w:sz w:val="20"/>
          <w:szCs w:val="20"/>
        </w:rPr>
        <w:t xml:space="preserve"> </w:t>
      </w:r>
      <w:r w:rsidRPr="006574C9">
        <w:rPr>
          <w:b/>
          <w:sz w:val="20"/>
          <w:szCs w:val="20"/>
          <w:u w:val="single"/>
        </w:rPr>
        <w:t>Арендатор</w:t>
      </w:r>
      <w:r w:rsidRPr="006574C9">
        <w:rPr>
          <w:sz w:val="20"/>
          <w:szCs w:val="20"/>
        </w:rPr>
        <w:t xml:space="preserve"> принимает решение о применении либо неприменении им упрощенного порядка учета, предусмотренного </w:t>
      </w:r>
      <w:hyperlink r:id="rId51" w:history="1">
        <w:r w:rsidRPr="006574C9">
          <w:rPr>
            <w:sz w:val="20"/>
            <w:szCs w:val="20"/>
          </w:rPr>
          <w:t>пунктом 11</w:t>
        </w:r>
      </w:hyperlink>
      <w:r w:rsidRPr="006574C9">
        <w:rPr>
          <w:sz w:val="20"/>
          <w:szCs w:val="20"/>
        </w:rPr>
        <w:t xml:space="preserve"> Стандарта. </w:t>
      </w:r>
      <w:r w:rsidRPr="006574C9">
        <w:rPr>
          <w:b/>
          <w:sz w:val="20"/>
          <w:szCs w:val="20"/>
        </w:rPr>
        <w:t>Такой порядок предусмотрен для всех арендаторов в отношении договоров краткосрочной аренды и (или) аренды имущества низкой стоимости,</w:t>
      </w:r>
      <w:r w:rsidRPr="006574C9">
        <w:rPr>
          <w:sz w:val="20"/>
          <w:szCs w:val="20"/>
        </w:rPr>
        <w:t xml:space="preserve"> а для арендаторов, имеющих право на применение упрощенных способов бухгалтерского учета, - в отношении любых договоров. Указанный порядок учета применяется при соблюдении условий, установленных в </w:t>
      </w:r>
      <w:hyperlink r:id="rId52" w:history="1">
        <w:r w:rsidRPr="006574C9">
          <w:rPr>
            <w:sz w:val="20"/>
            <w:szCs w:val="20"/>
          </w:rPr>
          <w:t>пункте 12</w:t>
        </w:r>
      </w:hyperlink>
      <w:r w:rsidRPr="006574C9">
        <w:rPr>
          <w:sz w:val="20"/>
          <w:szCs w:val="20"/>
        </w:rPr>
        <w:t xml:space="preserve"> Стандарта. </w:t>
      </w:r>
      <w:r w:rsidRPr="006574C9">
        <w:rPr>
          <w:b/>
          <w:sz w:val="20"/>
          <w:szCs w:val="20"/>
        </w:rPr>
        <w:t xml:space="preserve">Арендатор выделяет договоры, в отношении которых им принято решение применения упрощенного порядка учета. Арендатору не потребуется применение каких-либо переходных процедур в отношении таких договоров в связи с началом применения </w:t>
      </w:r>
      <w:hyperlink r:id="rId53" w:history="1">
        <w:r w:rsidRPr="006574C9">
          <w:rPr>
            <w:b/>
            <w:sz w:val="20"/>
            <w:szCs w:val="20"/>
          </w:rPr>
          <w:t>Стандарта</w:t>
        </w:r>
      </w:hyperlink>
      <w:r w:rsidRPr="006574C9">
        <w:rPr>
          <w:b/>
          <w:sz w:val="20"/>
          <w:szCs w:val="20"/>
        </w:rPr>
        <w:t>,</w:t>
      </w:r>
      <w:r w:rsidRPr="006574C9">
        <w:rPr>
          <w:sz w:val="20"/>
          <w:szCs w:val="20"/>
        </w:rPr>
        <w:t xml:space="preserve"> за исключением маловероятных случаев, когда арендатор до применения </w:t>
      </w:r>
      <w:hyperlink r:id="rId54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 применял в отношении таких договоров специфические, не распространенные на практике способы учета.</w:t>
      </w:r>
    </w:p>
    <w:p w14:paraId="3A11C2B0" w14:textId="77777777" w:rsidR="00BB4150" w:rsidRPr="006574C9" w:rsidRDefault="00BB4150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0389947" w14:textId="77777777" w:rsidR="00BB4150" w:rsidRPr="006574C9" w:rsidRDefault="00BB4150" w:rsidP="0076125C">
      <w:pPr>
        <w:rPr>
          <w:sz w:val="20"/>
          <w:szCs w:val="20"/>
        </w:rPr>
      </w:pPr>
    </w:p>
    <w:p w14:paraId="69628E1D" w14:textId="330EEFAD" w:rsidR="001B1E12" w:rsidRPr="006574C9" w:rsidRDefault="002E075D" w:rsidP="0076125C">
      <w:pPr>
        <w:autoSpaceDE w:val="0"/>
        <w:autoSpaceDN w:val="0"/>
        <w:adjustRightInd w:val="0"/>
        <w:jc w:val="both"/>
        <w:outlineLvl w:val="0"/>
        <w:rPr>
          <w:i/>
          <w:sz w:val="20"/>
          <w:szCs w:val="20"/>
        </w:rPr>
      </w:pPr>
      <w:r w:rsidRPr="006574C9">
        <w:rPr>
          <w:i/>
          <w:sz w:val="20"/>
          <w:szCs w:val="20"/>
        </w:rPr>
        <w:t>Учет долгосрочной аренды без выкупа у арендатора</w:t>
      </w:r>
    </w:p>
    <w:p w14:paraId="4047374F" w14:textId="77777777" w:rsidR="002E075D" w:rsidRPr="006574C9" w:rsidRDefault="002E075D" w:rsidP="0076125C">
      <w:pPr>
        <w:autoSpaceDE w:val="0"/>
        <w:autoSpaceDN w:val="0"/>
        <w:adjustRightInd w:val="0"/>
        <w:jc w:val="both"/>
        <w:outlineLvl w:val="0"/>
        <w:rPr>
          <w:i/>
          <w:sz w:val="20"/>
          <w:szCs w:val="20"/>
        </w:rPr>
      </w:pPr>
    </w:p>
    <w:p w14:paraId="4609B676" w14:textId="77777777" w:rsidR="006778BA" w:rsidRPr="006574C9" w:rsidRDefault="006778B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4CC6C107" w14:textId="77777777" w:rsidR="006778BA" w:rsidRPr="006574C9" w:rsidRDefault="006778B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7DA9B517" w14:textId="77777777" w:rsidR="006778BA" w:rsidRPr="006574C9" w:rsidRDefault="006778BA" w:rsidP="0076125C">
      <w:pPr>
        <w:pStyle w:val="a7"/>
      </w:pPr>
      <w:r w:rsidRPr="006574C9">
        <w:t xml:space="preserve">10. </w:t>
      </w:r>
      <w:r w:rsidRPr="006574C9">
        <w:rPr>
          <w:b/>
        </w:rPr>
        <w:t>Арендатор признает предмет аренды на дату предоставления предмета аренды в качестве права пользования активом с одновременным признанием обязательства по аренде</w:t>
      </w:r>
      <w:r w:rsidRPr="006574C9">
        <w:t>, если иное не установлено настоящим Стандартом. Организация должна применять единую учетную политику в отношении права пользования активом и в отношении схожих по характеру использования активов (незавершенных капитальных вложений, основных средств и других), с учетом особенностей, установленных настоящим Стандартом.</w:t>
      </w:r>
    </w:p>
    <w:p w14:paraId="7FE8186F" w14:textId="18E6C55D" w:rsidR="006778BA" w:rsidRPr="006574C9" w:rsidRDefault="006778BA" w:rsidP="0076125C">
      <w:pPr>
        <w:pStyle w:val="a7"/>
      </w:pPr>
      <w:r w:rsidRPr="006574C9">
        <w:t>…</w:t>
      </w:r>
    </w:p>
    <w:p w14:paraId="72952698" w14:textId="77777777" w:rsidR="006778BA" w:rsidRPr="006574C9" w:rsidRDefault="006778BA" w:rsidP="0076125C">
      <w:pPr>
        <w:pStyle w:val="a7"/>
      </w:pPr>
      <w:r w:rsidRPr="006574C9">
        <w:t xml:space="preserve">13. </w:t>
      </w:r>
      <w:r w:rsidRPr="006574C9">
        <w:rPr>
          <w:b/>
        </w:rPr>
        <w:t>Право пользования активом признается по фактической стоимости</w:t>
      </w:r>
      <w:r w:rsidRPr="006574C9">
        <w:t>. Фактическая стоимость права пользования активом включает:</w:t>
      </w:r>
    </w:p>
    <w:p w14:paraId="5EF67D25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а) величину первоначальной оценки обязательства по аренде;</w:t>
      </w:r>
    </w:p>
    <w:p w14:paraId="312BCBE2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б) арендные платежи, осуществленные на дату предоставления предмета аренды или до такой даты;</w:t>
      </w:r>
    </w:p>
    <w:p w14:paraId="783975F7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bookmarkStart w:id="8" w:name="Par5"/>
      <w:bookmarkEnd w:id="8"/>
      <w:r w:rsidRPr="006574C9">
        <w:rPr>
          <w:sz w:val="20"/>
          <w:szCs w:val="20"/>
        </w:rPr>
        <w:lastRenderedPageBreak/>
        <w:t>в) затраты арендатора в связи с поступлением предмета аренды и приведением его в состояние, пригодное для использования в запланированных целях;</w:t>
      </w:r>
    </w:p>
    <w:p w14:paraId="4F6F6EE7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bookmarkStart w:id="9" w:name="Par6"/>
      <w:bookmarkEnd w:id="9"/>
      <w:r w:rsidRPr="006574C9">
        <w:rPr>
          <w:sz w:val="20"/>
          <w:szCs w:val="20"/>
        </w:rPr>
        <w:t>г) величину подлежащего исполнению арендатором оценочного обязательства, в частности, по демонтажу, перемещению предмета аренды, восстановлению окружающей среды, восстановлению предмета аренды до требуемого договором аренды состояния, если возникновение такого обязательства у арендатора обусловлено получением предмета аренды.</w:t>
      </w:r>
    </w:p>
    <w:p w14:paraId="00FE7C99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Арендатор, который вправе применять упрощенные способы учета, может рассчитывать фактическую стоимость права пользования активом исходя из </w:t>
      </w:r>
      <w:hyperlink r:id="rId55" w:history="1">
        <w:r w:rsidRPr="006574C9">
          <w:rPr>
            <w:sz w:val="20"/>
            <w:szCs w:val="20"/>
          </w:rPr>
          <w:t>подпунктов "а"</w:t>
        </w:r>
      </w:hyperlink>
      <w:r w:rsidRPr="006574C9">
        <w:rPr>
          <w:sz w:val="20"/>
          <w:szCs w:val="20"/>
        </w:rPr>
        <w:t xml:space="preserve"> и </w:t>
      </w:r>
      <w:hyperlink w:anchor="Par4" w:history="1">
        <w:r w:rsidRPr="006574C9">
          <w:rPr>
            <w:sz w:val="20"/>
            <w:szCs w:val="20"/>
          </w:rPr>
          <w:t>"б"</w:t>
        </w:r>
      </w:hyperlink>
      <w:r w:rsidRPr="006574C9">
        <w:rPr>
          <w:sz w:val="20"/>
          <w:szCs w:val="20"/>
        </w:rPr>
        <w:t xml:space="preserve"> настоящего пункта. При принятии такого решения затраты, указанные в </w:t>
      </w:r>
      <w:hyperlink w:anchor="Par5" w:history="1">
        <w:r w:rsidRPr="006574C9">
          <w:rPr>
            <w:sz w:val="20"/>
            <w:szCs w:val="20"/>
          </w:rPr>
          <w:t>подпунктах "в"</w:t>
        </w:r>
      </w:hyperlink>
      <w:r w:rsidRPr="006574C9">
        <w:rPr>
          <w:sz w:val="20"/>
          <w:szCs w:val="20"/>
        </w:rPr>
        <w:t xml:space="preserve"> и </w:t>
      </w:r>
      <w:hyperlink w:anchor="Par6" w:history="1">
        <w:r w:rsidRPr="006574C9">
          <w:rPr>
            <w:sz w:val="20"/>
            <w:szCs w:val="20"/>
          </w:rPr>
          <w:t>"г"</w:t>
        </w:r>
      </w:hyperlink>
      <w:r w:rsidRPr="006574C9">
        <w:rPr>
          <w:sz w:val="20"/>
          <w:szCs w:val="20"/>
        </w:rPr>
        <w:t xml:space="preserve"> настоящего пункта, признаются расходами периода, в котором были понесены.</w:t>
      </w:r>
    </w:p>
    <w:p w14:paraId="3DFEA38B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14. </w:t>
      </w:r>
      <w:r w:rsidRPr="006574C9">
        <w:rPr>
          <w:b/>
          <w:sz w:val="20"/>
          <w:szCs w:val="20"/>
        </w:rPr>
        <w:t>Обязательство по аренде первоначально оценивается как сумма приведенной стоимости будущих арендных платежей</w:t>
      </w:r>
      <w:r w:rsidRPr="006574C9">
        <w:rPr>
          <w:sz w:val="20"/>
          <w:szCs w:val="20"/>
        </w:rPr>
        <w:t xml:space="preserve"> на дату этой оценки.</w:t>
      </w:r>
    </w:p>
    <w:p w14:paraId="6CD4DA8B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Арендатор, который вправе применять упрощенные способы учета, может первоначально оценивать обязательство по аренде как сумму номинальных величин будущих арендных платежей на дату этой оценки.</w:t>
      </w:r>
    </w:p>
    <w:p w14:paraId="3CD10400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bookmarkStart w:id="10" w:name="Par10"/>
      <w:bookmarkEnd w:id="10"/>
      <w:r w:rsidRPr="006574C9">
        <w:rPr>
          <w:sz w:val="20"/>
          <w:szCs w:val="20"/>
        </w:rPr>
        <w:t xml:space="preserve">15. </w:t>
      </w:r>
      <w:r w:rsidRPr="006574C9">
        <w:rPr>
          <w:b/>
          <w:sz w:val="20"/>
          <w:szCs w:val="20"/>
        </w:rPr>
        <w:t>Приведенная стоимость будущих арендных платежей определяется путем дисконтирования их номинальных величин</w:t>
      </w:r>
      <w:r w:rsidRPr="006574C9">
        <w:rPr>
          <w:sz w:val="20"/>
          <w:szCs w:val="20"/>
        </w:rPr>
        <w:t xml:space="preserve">. Дисконтирование производится с применением ставки, при использовании которой приведенная стоимость будущих арендных платежей и негарантированной ликвидационной стоимости предмета аренды становится равна справедливой стоимости предмета аренды. При этом негарантированной ликвидационной стоимостью предмета аренды считается предполагаемая справедливая стоимость предмета аренды, которую он будет иметь к концу срока аренды, за вычетом сумм, указанных в </w:t>
      </w:r>
      <w:hyperlink r:id="rId56" w:history="1">
        <w:r w:rsidRPr="006574C9">
          <w:rPr>
            <w:sz w:val="20"/>
            <w:szCs w:val="20"/>
          </w:rPr>
          <w:t>подпункте "е" пункта 7</w:t>
        </w:r>
      </w:hyperlink>
      <w:r w:rsidRPr="006574C9">
        <w:rPr>
          <w:sz w:val="20"/>
          <w:szCs w:val="20"/>
        </w:rPr>
        <w:t xml:space="preserve"> настоящего Стандарта, которые учтены в составе арендных платежей.</w:t>
      </w:r>
    </w:p>
    <w:p w14:paraId="3993576E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 xml:space="preserve">В случае если ставка дисконтирования не может быть определена в соответствие с </w:t>
      </w:r>
      <w:hyperlink w:anchor="Par10" w:history="1">
        <w:r w:rsidRPr="006574C9">
          <w:rPr>
            <w:b/>
            <w:sz w:val="20"/>
            <w:szCs w:val="20"/>
          </w:rPr>
          <w:t>первым абзацем</w:t>
        </w:r>
      </w:hyperlink>
      <w:r w:rsidRPr="006574C9">
        <w:rPr>
          <w:b/>
          <w:sz w:val="20"/>
          <w:szCs w:val="20"/>
        </w:rPr>
        <w:t xml:space="preserve"> настоящего пункта, применяется ставка, по которой арендатор привлекает или мог бы привлечь заемные средства на срок, сопоставимый со сроком аренды.</w:t>
      </w:r>
    </w:p>
    <w:p w14:paraId="682E5048" w14:textId="009EC4BF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…</w:t>
      </w:r>
    </w:p>
    <w:p w14:paraId="648DF239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17. </w:t>
      </w:r>
      <w:r w:rsidRPr="006574C9">
        <w:rPr>
          <w:b/>
          <w:sz w:val="20"/>
          <w:szCs w:val="20"/>
        </w:rPr>
        <w:t>Стоимость права пользования активом погашается посредством амортизации</w:t>
      </w:r>
      <w:r w:rsidRPr="006574C9">
        <w:rPr>
          <w:sz w:val="20"/>
          <w:szCs w:val="20"/>
        </w:rPr>
        <w:t>, за исключением случаев, когда схожие по характеру использования активы не амортизируются. Срок полезного использования права пользования активом не должен превышать срок аренды, если не предполагается переход к арендатору права собственности на предмет аренды.</w:t>
      </w:r>
    </w:p>
    <w:p w14:paraId="349257B0" w14:textId="77777777" w:rsidR="006778BA" w:rsidRPr="006574C9" w:rsidRDefault="006778BA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18. </w:t>
      </w:r>
      <w:r w:rsidRPr="006574C9">
        <w:rPr>
          <w:b/>
          <w:sz w:val="20"/>
          <w:szCs w:val="20"/>
        </w:rPr>
        <w:t>Величина обязательства по аренде после признания увеличивается на величину начисляемых процентов и уменьшается на величину фактически уплаченных арендных платежей</w:t>
      </w:r>
      <w:r w:rsidRPr="006574C9">
        <w:rPr>
          <w:sz w:val="20"/>
          <w:szCs w:val="20"/>
        </w:rPr>
        <w:t>.</w:t>
      </w:r>
    </w:p>
    <w:p w14:paraId="6D3AD2C0" w14:textId="77777777" w:rsidR="006778BA" w:rsidRPr="006574C9" w:rsidRDefault="006778BA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20. </w:t>
      </w:r>
      <w:r w:rsidRPr="006574C9">
        <w:rPr>
          <w:b/>
          <w:sz w:val="20"/>
          <w:szCs w:val="20"/>
        </w:rPr>
        <w:t>Начисленные по обязательству по аренде проценты отражаются в составе расходов арендатора</w:t>
      </w:r>
      <w:r w:rsidRPr="006574C9">
        <w:rPr>
          <w:sz w:val="20"/>
          <w:szCs w:val="20"/>
        </w:rPr>
        <w:t>, за исключением той их части, которая включается в стоимость актива.</w:t>
      </w:r>
    </w:p>
    <w:p w14:paraId="01E1D9F2" w14:textId="77777777" w:rsidR="00A62667" w:rsidRPr="006574C9" w:rsidRDefault="00A62667" w:rsidP="0076125C">
      <w:pPr>
        <w:autoSpaceDE w:val="0"/>
        <w:autoSpaceDN w:val="0"/>
        <w:adjustRightInd w:val="0"/>
        <w:jc w:val="both"/>
        <w:outlineLvl w:val="0"/>
        <w:rPr>
          <w:sz w:val="20"/>
          <w:szCs w:val="20"/>
        </w:rPr>
      </w:pPr>
    </w:p>
    <w:p w14:paraId="29AE5D9F" w14:textId="77777777" w:rsidR="002E075D" w:rsidRPr="006574C9" w:rsidRDefault="002E075D" w:rsidP="0076125C">
      <w:pPr>
        <w:pStyle w:val="a5"/>
        <w:outlineLvl w:val="0"/>
        <w:rPr>
          <w:bCs w:val="0"/>
        </w:rPr>
      </w:pPr>
    </w:p>
    <w:p w14:paraId="214A72A2" w14:textId="7D1EC249" w:rsidR="002E075D" w:rsidRPr="006574C9" w:rsidRDefault="002E075D" w:rsidP="0076125C">
      <w:pPr>
        <w:pStyle w:val="a5"/>
        <w:outlineLvl w:val="0"/>
        <w:rPr>
          <w:bCs w:val="0"/>
          <w:i/>
        </w:rPr>
      </w:pPr>
      <w:r w:rsidRPr="006574C9">
        <w:rPr>
          <w:bCs w:val="0"/>
          <w:i/>
        </w:rPr>
        <w:t>Учет аренды с выкупом у арендатора</w:t>
      </w:r>
    </w:p>
    <w:p w14:paraId="1D2D7196" w14:textId="77777777" w:rsidR="002E075D" w:rsidRPr="006574C9" w:rsidRDefault="002E075D" w:rsidP="0076125C">
      <w:pPr>
        <w:pStyle w:val="a5"/>
        <w:outlineLvl w:val="0"/>
        <w:rPr>
          <w:bCs w:val="0"/>
        </w:rPr>
      </w:pPr>
    </w:p>
    <w:p w14:paraId="12C65057" w14:textId="77777777" w:rsidR="0094451A" w:rsidRPr="006574C9" w:rsidRDefault="0094451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5D04E74E" w14:textId="77777777" w:rsidR="0094451A" w:rsidRPr="006574C9" w:rsidRDefault="0094451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563A5759" w14:textId="77777777" w:rsidR="003548EC" w:rsidRPr="006574C9" w:rsidRDefault="003548EC" w:rsidP="0076125C">
      <w:pPr>
        <w:autoSpaceDE w:val="0"/>
        <w:autoSpaceDN w:val="0"/>
        <w:adjustRightInd w:val="0"/>
        <w:ind w:firstLine="539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 xml:space="preserve">12. Применение арендатором </w:t>
      </w:r>
      <w:hyperlink w:anchor="Par1" w:history="1">
        <w:r w:rsidRPr="006574C9">
          <w:rPr>
            <w:bCs/>
            <w:sz w:val="20"/>
            <w:szCs w:val="20"/>
          </w:rPr>
          <w:t>пункта 11</w:t>
        </w:r>
      </w:hyperlink>
      <w:r w:rsidRPr="006574C9">
        <w:rPr>
          <w:bCs/>
          <w:sz w:val="20"/>
          <w:szCs w:val="20"/>
        </w:rPr>
        <w:t xml:space="preserve"> настоящего Стандарта допускается при </w:t>
      </w:r>
      <w:r w:rsidRPr="006574C9">
        <w:rPr>
          <w:b/>
          <w:bCs/>
          <w:sz w:val="20"/>
          <w:szCs w:val="20"/>
        </w:rPr>
        <w:t xml:space="preserve">одновременном </w:t>
      </w:r>
      <w:r w:rsidRPr="006574C9">
        <w:rPr>
          <w:bCs/>
          <w:sz w:val="20"/>
          <w:szCs w:val="20"/>
        </w:rPr>
        <w:t>выполнении следующих условий:</w:t>
      </w:r>
    </w:p>
    <w:p w14:paraId="1735CD1F" w14:textId="77777777" w:rsidR="003548EC" w:rsidRPr="006574C9" w:rsidRDefault="003548EC" w:rsidP="0076125C">
      <w:pPr>
        <w:pStyle w:val="21"/>
      </w:pPr>
      <w:r w:rsidRPr="006574C9">
        <w:t xml:space="preserve">а) </w:t>
      </w:r>
      <w:r w:rsidRPr="006574C9">
        <w:rPr>
          <w:b/>
        </w:rPr>
        <w:t>договором аренды не предусмотрен переход права собственности на предмет аренды к арендатору</w:t>
      </w:r>
      <w:r w:rsidRPr="006574C9">
        <w:t xml:space="preserve"> и </w:t>
      </w:r>
      <w:r w:rsidRPr="006574C9">
        <w:rPr>
          <w:b/>
        </w:rPr>
        <w:t>отсутствует возможность выкупа</w:t>
      </w:r>
      <w:r w:rsidRPr="006574C9">
        <w:t xml:space="preserve"> арендатором предмета аренды по цене значительно ниже его справедливой стоимости на дату выкупа;</w:t>
      </w:r>
    </w:p>
    <w:p w14:paraId="647143C9" w14:textId="060AE54C" w:rsidR="003548EC" w:rsidRPr="006574C9" w:rsidRDefault="003548EC" w:rsidP="0076125C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574C9">
        <w:rPr>
          <w:bCs/>
          <w:sz w:val="20"/>
          <w:szCs w:val="20"/>
        </w:rPr>
        <w:t>...</w:t>
      </w:r>
    </w:p>
    <w:p w14:paraId="202A830A" w14:textId="77777777" w:rsidR="0094451A" w:rsidRPr="006574C9" w:rsidRDefault="0094451A" w:rsidP="0076125C">
      <w:pPr>
        <w:pStyle w:val="a5"/>
        <w:pBdr>
          <w:bottom w:val="single" w:sz="12" w:space="1" w:color="auto"/>
        </w:pBdr>
        <w:outlineLvl w:val="0"/>
        <w:rPr>
          <w:b/>
          <w:bCs w:val="0"/>
        </w:rPr>
      </w:pPr>
      <w:r w:rsidRPr="006574C9">
        <w:rPr>
          <w:bCs w:val="0"/>
        </w:rPr>
        <w:t xml:space="preserve">17. Стоимость права пользования активом погашается посредством амортизации, за исключением случаев, когда схожие по характеру использования активы не амортизируются. </w:t>
      </w:r>
      <w:r w:rsidRPr="006574C9">
        <w:rPr>
          <w:b/>
          <w:bCs w:val="0"/>
        </w:rPr>
        <w:t>Срок полезного использования права пользования активом не должен превышать срок аренды, если не предполагается переход к арендатору права собственности на предмет аренды.</w:t>
      </w:r>
    </w:p>
    <w:p w14:paraId="5ED43903" w14:textId="77777777" w:rsidR="0094451A" w:rsidRPr="006574C9" w:rsidRDefault="0094451A" w:rsidP="0076125C">
      <w:pPr>
        <w:pStyle w:val="a5"/>
        <w:outlineLvl w:val="0"/>
        <w:rPr>
          <w:bCs w:val="0"/>
        </w:rPr>
      </w:pPr>
    </w:p>
    <w:p w14:paraId="7B193DFA" w14:textId="77777777" w:rsidR="00644400" w:rsidRDefault="00644400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126B9A2E" w14:textId="77777777" w:rsidR="00644400" w:rsidRDefault="00644400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4506A204" w14:textId="77777777" w:rsidR="00644400" w:rsidRDefault="00644400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69AA231F" w14:textId="77777777" w:rsidR="00F53781" w:rsidRPr="006574C9" w:rsidRDefault="00F53781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lastRenderedPageBreak/>
        <w:t>МЕЖДУНАРОДНЫЙ СТАНДАРТ</w:t>
      </w:r>
    </w:p>
    <w:p w14:paraId="3F124550" w14:textId="77777777" w:rsidR="00F53781" w:rsidRPr="006574C9" w:rsidRDefault="00F53781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ФИНАНСОВОЙ ОТЧЕТНОСТИ (IFRS) 16 "АРЕНДА"</w:t>
      </w:r>
    </w:p>
    <w:p w14:paraId="3AF9DADD" w14:textId="77777777" w:rsidR="00F53781" w:rsidRPr="006574C9" w:rsidRDefault="00F53781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1E4E3118" w14:textId="77777777" w:rsidR="00F53781" w:rsidRPr="006574C9" w:rsidRDefault="00F53781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32</w:t>
      </w:r>
      <w:proofErr w:type="gramStart"/>
      <w:r w:rsidRPr="006574C9">
        <w:rPr>
          <w:sz w:val="20"/>
          <w:szCs w:val="20"/>
        </w:rPr>
        <w:t xml:space="preserve"> </w:t>
      </w:r>
      <w:r w:rsidRPr="006574C9">
        <w:rPr>
          <w:b/>
          <w:sz w:val="20"/>
          <w:szCs w:val="20"/>
        </w:rPr>
        <w:t>Е</w:t>
      </w:r>
      <w:proofErr w:type="gramEnd"/>
      <w:r w:rsidRPr="006574C9">
        <w:rPr>
          <w:b/>
          <w:sz w:val="20"/>
          <w:szCs w:val="20"/>
        </w:rPr>
        <w:t>сли договор аренды передает право собственности на базовый актив арендатору</w:t>
      </w:r>
      <w:r w:rsidRPr="006574C9">
        <w:rPr>
          <w:sz w:val="20"/>
          <w:szCs w:val="20"/>
        </w:rPr>
        <w:t xml:space="preserve"> до конца срока аренды </w:t>
      </w:r>
      <w:r w:rsidRPr="006574C9">
        <w:rPr>
          <w:b/>
          <w:sz w:val="20"/>
          <w:szCs w:val="20"/>
        </w:rPr>
        <w:t>или если первоначальная стоимость актива в форме права пользования отражает намерение арендатора исполнить опцион на покупку</w:t>
      </w:r>
      <w:r w:rsidRPr="006574C9">
        <w:rPr>
          <w:sz w:val="20"/>
          <w:szCs w:val="20"/>
        </w:rPr>
        <w:t xml:space="preserve">, арендатор должен </w:t>
      </w:r>
      <w:r w:rsidRPr="006574C9">
        <w:rPr>
          <w:b/>
          <w:sz w:val="20"/>
          <w:szCs w:val="20"/>
        </w:rPr>
        <w:t>амортизировать актив в форме права пользования с даты начала аренды до конца срока полезного использования базового актива.</w:t>
      </w:r>
      <w:r w:rsidRPr="006574C9">
        <w:rPr>
          <w:sz w:val="20"/>
          <w:szCs w:val="20"/>
        </w:rPr>
        <w:t xml:space="preserve"> В противном случае арендатор должен амортизировать актив в форме права пользования </w:t>
      </w:r>
      <w:proofErr w:type="gramStart"/>
      <w:r w:rsidRPr="006574C9">
        <w:rPr>
          <w:sz w:val="20"/>
          <w:szCs w:val="20"/>
        </w:rPr>
        <w:t>с даты начала</w:t>
      </w:r>
      <w:proofErr w:type="gramEnd"/>
      <w:r w:rsidRPr="006574C9">
        <w:rPr>
          <w:sz w:val="20"/>
          <w:szCs w:val="20"/>
        </w:rPr>
        <w:t xml:space="preserve"> аренды до более ранней из следующих дат: дата окончания срока полезного использования актива в форме права пользования или дата окончания срока аренды.</w:t>
      </w:r>
    </w:p>
    <w:p w14:paraId="38BE3345" w14:textId="77777777" w:rsidR="00F53781" w:rsidRPr="006574C9" w:rsidRDefault="00F53781" w:rsidP="0076125C">
      <w:pPr>
        <w:pStyle w:val="a5"/>
        <w:outlineLvl w:val="0"/>
        <w:rPr>
          <w:bCs w:val="0"/>
        </w:rPr>
      </w:pPr>
    </w:p>
    <w:p w14:paraId="0E9C0707" w14:textId="77777777" w:rsidR="0094451A" w:rsidRPr="006574C9" w:rsidRDefault="0094451A" w:rsidP="0076125C">
      <w:pPr>
        <w:pStyle w:val="a5"/>
        <w:outlineLvl w:val="0"/>
        <w:rPr>
          <w:bCs w:val="0"/>
        </w:rPr>
      </w:pPr>
    </w:p>
    <w:p w14:paraId="36371709" w14:textId="3F67585C" w:rsidR="006912E4" w:rsidRPr="006574C9" w:rsidRDefault="00133754" w:rsidP="0076125C">
      <w:pPr>
        <w:pStyle w:val="a5"/>
        <w:outlineLvl w:val="0"/>
        <w:rPr>
          <w:bCs w:val="0"/>
          <w:i/>
        </w:rPr>
      </w:pPr>
      <w:r w:rsidRPr="006574C9">
        <w:rPr>
          <w:bCs w:val="0"/>
          <w:i/>
        </w:rPr>
        <w:t xml:space="preserve">Аренда </w:t>
      </w:r>
      <w:proofErr w:type="spellStart"/>
      <w:r w:rsidRPr="006574C9">
        <w:rPr>
          <w:bCs w:val="0"/>
          <w:i/>
        </w:rPr>
        <w:t>неамортизируемого</w:t>
      </w:r>
      <w:proofErr w:type="spellEnd"/>
      <w:r w:rsidRPr="006574C9">
        <w:rPr>
          <w:bCs w:val="0"/>
          <w:i/>
        </w:rPr>
        <w:t xml:space="preserve"> объекта у арендатора</w:t>
      </w:r>
    </w:p>
    <w:p w14:paraId="27267870" w14:textId="77777777" w:rsidR="00133754" w:rsidRPr="006574C9" w:rsidRDefault="00133754" w:rsidP="0076125C">
      <w:pPr>
        <w:pStyle w:val="a5"/>
        <w:outlineLvl w:val="0"/>
        <w:rPr>
          <w:bCs w:val="0"/>
        </w:rPr>
      </w:pPr>
    </w:p>
    <w:p w14:paraId="21689CAF" w14:textId="77777777" w:rsidR="0094451A" w:rsidRPr="006574C9" w:rsidRDefault="0094451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454FB945" w14:textId="77777777" w:rsidR="0094451A" w:rsidRPr="006574C9" w:rsidRDefault="0094451A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02DD6B56" w14:textId="108DE7ED" w:rsidR="00133754" w:rsidRPr="006574C9" w:rsidRDefault="00133754" w:rsidP="0076125C">
      <w:pPr>
        <w:pStyle w:val="a5"/>
        <w:pBdr>
          <w:bottom w:val="single" w:sz="12" w:space="1" w:color="auto"/>
        </w:pBdr>
        <w:outlineLvl w:val="0"/>
        <w:rPr>
          <w:bCs w:val="0"/>
        </w:rPr>
      </w:pPr>
      <w:r w:rsidRPr="006574C9">
        <w:rPr>
          <w:bCs w:val="0"/>
        </w:rPr>
        <w:t xml:space="preserve">17. </w:t>
      </w:r>
      <w:r w:rsidRPr="006574C9">
        <w:rPr>
          <w:bCs w:val="0"/>
          <w:u w:val="single"/>
        </w:rPr>
        <w:t>Стоимость права пользования активом погашается посредством амортизации</w:t>
      </w:r>
      <w:r w:rsidRPr="006574C9">
        <w:rPr>
          <w:bCs w:val="0"/>
        </w:rPr>
        <w:t xml:space="preserve">, </w:t>
      </w:r>
      <w:r w:rsidRPr="006574C9">
        <w:rPr>
          <w:b/>
          <w:bCs w:val="0"/>
        </w:rPr>
        <w:t>за исключением случаев, когда схожие по характеру использования активы не амортизируются</w:t>
      </w:r>
      <w:r w:rsidRPr="006574C9">
        <w:rPr>
          <w:bCs w:val="0"/>
        </w:rPr>
        <w:t>. Срок полезного использования права пользования активом не должен превышать срок аренды, если не предполагается переход к арендатору права собственности на предмет аренды.</w:t>
      </w:r>
    </w:p>
    <w:p w14:paraId="6C0C93CF" w14:textId="77777777" w:rsidR="0094451A" w:rsidRPr="006574C9" w:rsidRDefault="0094451A" w:rsidP="0076125C">
      <w:pPr>
        <w:pStyle w:val="a5"/>
        <w:outlineLvl w:val="0"/>
        <w:rPr>
          <w:bCs w:val="0"/>
        </w:rPr>
      </w:pPr>
    </w:p>
    <w:p w14:paraId="7AA227C2" w14:textId="77777777" w:rsidR="00133754" w:rsidRPr="006574C9" w:rsidRDefault="00133754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6/2020 "ОСНОВНЫЕ СРЕДСТВА"</w:t>
      </w:r>
    </w:p>
    <w:p w14:paraId="003954EB" w14:textId="77777777" w:rsidR="000C0858" w:rsidRPr="006574C9" w:rsidRDefault="000C0858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39DC4878" w14:textId="77777777" w:rsidR="00133754" w:rsidRPr="006574C9" w:rsidRDefault="00133754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7. </w:t>
      </w:r>
      <w:proofErr w:type="gramStart"/>
      <w:r w:rsidRPr="006574C9">
        <w:rPr>
          <w:b/>
          <w:sz w:val="20"/>
          <w:szCs w:val="20"/>
        </w:rPr>
        <w:t xml:space="preserve">Особенности бухгалтерского учета предметов договоров аренды (субаренды), </w:t>
      </w:r>
      <w:r w:rsidRPr="006574C9">
        <w:rPr>
          <w:sz w:val="20"/>
          <w:szCs w:val="20"/>
        </w:rPr>
        <w:t xml:space="preserve">а также иных договоров, положения которых по отдельности или во взаимосвязи предусматривают предоставление за плату имущества во временное пользование, </w:t>
      </w:r>
      <w:r w:rsidRPr="006574C9">
        <w:rPr>
          <w:b/>
          <w:sz w:val="20"/>
          <w:szCs w:val="20"/>
        </w:rPr>
        <w:t xml:space="preserve">устанавливаются Федеральным </w:t>
      </w:r>
      <w:hyperlink r:id="rId57" w:history="1">
        <w:r w:rsidRPr="006574C9">
          <w:rPr>
            <w:b/>
            <w:sz w:val="20"/>
            <w:szCs w:val="20"/>
          </w:rPr>
          <w:t>стандартом</w:t>
        </w:r>
      </w:hyperlink>
      <w:r w:rsidRPr="006574C9">
        <w:rPr>
          <w:b/>
          <w:sz w:val="20"/>
          <w:szCs w:val="20"/>
        </w:rPr>
        <w:t xml:space="preserve"> бухгалтерского учета ФСБУ 25/2018 "Бухгалтерский учет аренды",</w:t>
      </w:r>
      <w:r w:rsidRPr="006574C9">
        <w:rPr>
          <w:sz w:val="20"/>
          <w:szCs w:val="20"/>
        </w:rPr>
        <w:t xml:space="preserve"> утвержденным приказом Министерства финансов Российской Федерации от 16 октября 2018 г. N 208н (зарегистрирован Министерством юстиции Российской Федерации 25 декабря 2018 г., регистрационный</w:t>
      </w:r>
      <w:proofErr w:type="gramEnd"/>
      <w:r w:rsidRPr="006574C9">
        <w:rPr>
          <w:sz w:val="20"/>
          <w:szCs w:val="20"/>
        </w:rPr>
        <w:t xml:space="preserve"> </w:t>
      </w:r>
      <w:proofErr w:type="gramStart"/>
      <w:r w:rsidRPr="006574C9">
        <w:rPr>
          <w:sz w:val="20"/>
          <w:szCs w:val="20"/>
        </w:rPr>
        <w:t>N 53162).</w:t>
      </w:r>
      <w:proofErr w:type="gramEnd"/>
    </w:p>
    <w:p w14:paraId="52D4FB55" w14:textId="77777777" w:rsidR="00133754" w:rsidRPr="006574C9" w:rsidRDefault="00133754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8. Для каждого объекта основных средств организация определяет срок полезного использования. Для целей настоящего Стандарта </w:t>
      </w:r>
      <w:r w:rsidRPr="006574C9">
        <w:rPr>
          <w:b/>
          <w:sz w:val="20"/>
          <w:szCs w:val="20"/>
        </w:rPr>
        <w:t>сроком полезного использования считается период, в течение которого использование объекта основных средств будет приносить экономические выгоды организации</w:t>
      </w:r>
      <w:r w:rsidRPr="006574C9">
        <w:rPr>
          <w:sz w:val="20"/>
          <w:szCs w:val="20"/>
        </w:rPr>
        <w:t>. Для отдельных объектов основных сре</w:t>
      </w:r>
      <w:proofErr w:type="gramStart"/>
      <w:r w:rsidRPr="006574C9">
        <w:rPr>
          <w:sz w:val="20"/>
          <w:szCs w:val="20"/>
        </w:rPr>
        <w:t>дств ср</w:t>
      </w:r>
      <w:proofErr w:type="gramEnd"/>
      <w:r w:rsidRPr="006574C9">
        <w:rPr>
          <w:sz w:val="20"/>
          <w:szCs w:val="20"/>
        </w:rPr>
        <w:t>ок полезного использования определяется исходя из количества продукции (объема работ в натуральном выражении), которое организация ожидает получить от использования объекта основных средств.</w:t>
      </w:r>
    </w:p>
    <w:p w14:paraId="327B6AE0" w14:textId="1D663A43" w:rsidR="000C0858" w:rsidRPr="006574C9" w:rsidRDefault="000C0858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…</w:t>
      </w:r>
    </w:p>
    <w:p w14:paraId="78EFF3C2" w14:textId="77777777" w:rsidR="00133754" w:rsidRPr="006574C9" w:rsidRDefault="00133754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28. </w:t>
      </w:r>
      <w:r w:rsidRPr="006574C9">
        <w:rPr>
          <w:b/>
          <w:sz w:val="20"/>
          <w:szCs w:val="20"/>
        </w:rPr>
        <w:t>Не подлежат амортизации:</w:t>
      </w:r>
    </w:p>
    <w:p w14:paraId="28674EBE" w14:textId="77777777" w:rsidR="00133754" w:rsidRPr="006574C9" w:rsidRDefault="00133754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инвестиционная недвижимость, оцениваемая по переоцененной стоимости;</w:t>
      </w:r>
    </w:p>
    <w:p w14:paraId="1E448CD7" w14:textId="77777777" w:rsidR="00133754" w:rsidRPr="006574C9" w:rsidRDefault="00133754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b/>
          <w:sz w:val="20"/>
          <w:szCs w:val="20"/>
        </w:rPr>
        <w:t>основные средства, потребительские свойства которых с течением времени не изменяются (в частности, земельные участки</w:t>
      </w:r>
      <w:r w:rsidRPr="006574C9">
        <w:rPr>
          <w:sz w:val="20"/>
          <w:szCs w:val="20"/>
        </w:rPr>
        <w:t>, объекты природопользования, музейные предметы и музейные коллекции);</w:t>
      </w:r>
    </w:p>
    <w:p w14:paraId="7D6C9848" w14:textId="3649DEB7" w:rsidR="00133754" w:rsidRPr="006574C9" w:rsidRDefault="00C83E7E" w:rsidP="0076125C">
      <w:pPr>
        <w:pStyle w:val="a7"/>
        <w:pBdr>
          <w:bottom w:val="single" w:sz="12" w:space="1" w:color="auto"/>
        </w:pBdr>
        <w:ind w:firstLine="539"/>
      </w:pPr>
      <w:r w:rsidRPr="006574C9">
        <w:t>...</w:t>
      </w:r>
    </w:p>
    <w:p w14:paraId="40AF0899" w14:textId="77777777" w:rsidR="00133754" w:rsidRPr="006574C9" w:rsidRDefault="00133754" w:rsidP="0076125C">
      <w:pPr>
        <w:pStyle w:val="a5"/>
        <w:outlineLvl w:val="0"/>
        <w:rPr>
          <w:bCs w:val="0"/>
        </w:rPr>
      </w:pPr>
    </w:p>
    <w:p w14:paraId="20637AA1" w14:textId="77777777" w:rsidR="00803785" w:rsidRPr="006574C9" w:rsidRDefault="00803785" w:rsidP="0076125C">
      <w:pPr>
        <w:rPr>
          <w:sz w:val="20"/>
          <w:szCs w:val="20"/>
        </w:rPr>
      </w:pPr>
    </w:p>
    <w:p w14:paraId="505D43F6" w14:textId="77777777" w:rsidR="0013273F" w:rsidRPr="006574C9" w:rsidRDefault="00803785" w:rsidP="0076125C">
      <w:pPr>
        <w:contextualSpacing/>
        <w:jc w:val="both"/>
        <w:rPr>
          <w:i/>
          <w:sz w:val="20"/>
          <w:szCs w:val="20"/>
        </w:rPr>
      </w:pPr>
      <w:r w:rsidRPr="006574C9">
        <w:rPr>
          <w:i/>
          <w:sz w:val="20"/>
          <w:szCs w:val="20"/>
        </w:rPr>
        <w:t xml:space="preserve">Формирование вступительных остатков по договорам аренды. </w:t>
      </w:r>
    </w:p>
    <w:p w14:paraId="51AACEA3" w14:textId="77777777" w:rsidR="0013273F" w:rsidRPr="006574C9" w:rsidRDefault="00803785" w:rsidP="0076125C">
      <w:pPr>
        <w:contextualSpacing/>
        <w:jc w:val="both"/>
        <w:rPr>
          <w:i/>
          <w:sz w:val="20"/>
          <w:szCs w:val="20"/>
        </w:rPr>
      </w:pPr>
      <w:r w:rsidRPr="006574C9">
        <w:rPr>
          <w:i/>
          <w:sz w:val="20"/>
          <w:szCs w:val="20"/>
        </w:rPr>
        <w:t xml:space="preserve">Отличия обычной аренды от лизинга. </w:t>
      </w:r>
    </w:p>
    <w:p w14:paraId="23644044" w14:textId="20C617BC" w:rsidR="00803785" w:rsidRPr="006574C9" w:rsidRDefault="00803785" w:rsidP="0076125C">
      <w:pPr>
        <w:contextualSpacing/>
        <w:jc w:val="both"/>
        <w:rPr>
          <w:i/>
          <w:sz w:val="20"/>
          <w:szCs w:val="20"/>
        </w:rPr>
      </w:pPr>
      <w:r w:rsidRPr="006574C9">
        <w:rPr>
          <w:i/>
          <w:sz w:val="20"/>
          <w:szCs w:val="20"/>
        </w:rPr>
        <w:t>Отличия аренды с выкупом и без выкупа</w:t>
      </w:r>
    </w:p>
    <w:p w14:paraId="58023902" w14:textId="77777777" w:rsidR="00803785" w:rsidRPr="006574C9" w:rsidRDefault="00803785" w:rsidP="0076125C">
      <w:pPr>
        <w:jc w:val="both"/>
        <w:rPr>
          <w:sz w:val="20"/>
          <w:szCs w:val="20"/>
        </w:rPr>
      </w:pPr>
    </w:p>
    <w:p w14:paraId="6851E66E" w14:textId="77777777" w:rsidR="00803785" w:rsidRPr="006574C9" w:rsidRDefault="00803785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2901E899" w14:textId="77777777" w:rsidR="00803785" w:rsidRPr="006574C9" w:rsidRDefault="00803785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4944F8DE" w14:textId="77777777" w:rsidR="00803785" w:rsidRPr="006574C9" w:rsidRDefault="00803785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50. Вместо ретроспективного пересчета, предусмотренного </w:t>
      </w:r>
      <w:hyperlink r:id="rId58" w:history="1">
        <w:r w:rsidRPr="006574C9">
          <w:rPr>
            <w:sz w:val="20"/>
            <w:szCs w:val="20"/>
          </w:rPr>
          <w:t>пунктом 49</w:t>
        </w:r>
      </w:hyperlink>
      <w:r w:rsidRPr="006574C9">
        <w:rPr>
          <w:sz w:val="20"/>
          <w:szCs w:val="20"/>
        </w:rPr>
        <w:t xml:space="preserve"> настоящего Стандарта, </w:t>
      </w:r>
      <w:r w:rsidRPr="006574C9">
        <w:rPr>
          <w:b/>
          <w:sz w:val="20"/>
          <w:szCs w:val="20"/>
          <w:u w:val="single"/>
        </w:rPr>
        <w:t>арендатор</w:t>
      </w:r>
      <w:r w:rsidRPr="006574C9">
        <w:rPr>
          <w:b/>
          <w:sz w:val="20"/>
          <w:szCs w:val="20"/>
        </w:rPr>
        <w:t xml:space="preserve"> может по каждому договору аренды единовременно признать на конец года, предшествующего году, начиная с которого применяется настоящий Стандарт, право пользования активом и обязательство по аренде с отнесением разницы на нераспределенную прибыль. </w:t>
      </w:r>
      <w:r w:rsidRPr="006574C9">
        <w:rPr>
          <w:sz w:val="20"/>
          <w:szCs w:val="20"/>
        </w:rPr>
        <w:t xml:space="preserve">При этом </w:t>
      </w:r>
      <w:r w:rsidRPr="006574C9">
        <w:rPr>
          <w:sz w:val="20"/>
          <w:szCs w:val="20"/>
        </w:rPr>
        <w:lastRenderedPageBreak/>
        <w:t xml:space="preserve">ретроспективное влияние на какие-либо другие объекты бухгалтерского учета не признается, сравнительные данные за год, предшествующий году, начиная с которого применяется настоящий стандарт, не пересчитываются. </w:t>
      </w:r>
      <w:proofErr w:type="gramStart"/>
      <w:r w:rsidRPr="006574C9">
        <w:rPr>
          <w:sz w:val="20"/>
          <w:szCs w:val="20"/>
        </w:rPr>
        <w:t xml:space="preserve">В целях применения настоящего пункта </w:t>
      </w:r>
      <w:r w:rsidRPr="006574C9">
        <w:rPr>
          <w:b/>
          <w:sz w:val="20"/>
          <w:szCs w:val="20"/>
          <w:u w:val="single"/>
        </w:rPr>
        <w:t>стоимость права пользования активом принимается равной его справедливой стоимости</w:t>
      </w:r>
      <w:r w:rsidRPr="006574C9">
        <w:rPr>
          <w:sz w:val="20"/>
          <w:szCs w:val="20"/>
          <w:u w:val="single"/>
        </w:rPr>
        <w:t xml:space="preserve">, а </w:t>
      </w:r>
      <w:r w:rsidRPr="006574C9">
        <w:rPr>
          <w:i/>
          <w:sz w:val="20"/>
          <w:szCs w:val="20"/>
          <w:u w:val="single"/>
        </w:rPr>
        <w:t>стоимость обязательства по аренде - приведенной стоимости остающихся не уплаченными арендных платежей</w:t>
      </w:r>
      <w:r w:rsidRPr="006574C9">
        <w:rPr>
          <w:sz w:val="20"/>
          <w:szCs w:val="20"/>
          <w:u w:val="single"/>
        </w:rPr>
        <w:t>, дисконтированных</w:t>
      </w:r>
      <w:r w:rsidRPr="006574C9">
        <w:rPr>
          <w:sz w:val="20"/>
          <w:szCs w:val="20"/>
        </w:rPr>
        <w:t xml:space="preserve"> по ставке, по которой арендатор привлекал или мог бы привлечь заемные средства на сопоставимых с договором аренды условиях.</w:t>
      </w:r>
      <w:proofErr w:type="gramEnd"/>
    </w:p>
    <w:p w14:paraId="760C3AD5" w14:textId="77777777" w:rsidR="00803785" w:rsidRPr="006574C9" w:rsidRDefault="00803785" w:rsidP="0076125C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14:paraId="59AFDD30" w14:textId="77777777" w:rsidR="00803785" w:rsidRPr="006574C9" w:rsidRDefault="00803785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6A895CF0" w14:textId="77777777" w:rsidR="0013273F" w:rsidRPr="006574C9" w:rsidRDefault="0013273F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4AC56D3A" w14:textId="77777777" w:rsidR="00803785" w:rsidRPr="006574C9" w:rsidRDefault="00803785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8. </w:t>
      </w:r>
      <w:r w:rsidRPr="006574C9">
        <w:rPr>
          <w:b/>
          <w:sz w:val="20"/>
          <w:szCs w:val="20"/>
        </w:rPr>
        <w:t xml:space="preserve">Для целей настоящего Стандарта справедливая стоимость определяется в порядке, предусмотренном Международным </w:t>
      </w:r>
      <w:hyperlink r:id="rId59" w:history="1">
        <w:r w:rsidRPr="006574C9">
          <w:rPr>
            <w:b/>
            <w:sz w:val="20"/>
            <w:szCs w:val="20"/>
          </w:rPr>
          <w:t>стандартом</w:t>
        </w:r>
      </w:hyperlink>
      <w:r w:rsidRPr="006574C9">
        <w:rPr>
          <w:b/>
          <w:sz w:val="20"/>
          <w:szCs w:val="20"/>
        </w:rPr>
        <w:t xml:space="preserve"> финансовой отчетности (IFRS) 16 "Аренда"</w:t>
      </w:r>
      <w:r w:rsidRPr="006574C9">
        <w:rPr>
          <w:sz w:val="20"/>
          <w:szCs w:val="20"/>
        </w:rPr>
        <w:t xml:space="preserve"> &lt;1&gt; и </w:t>
      </w:r>
      <w:r w:rsidRPr="006574C9">
        <w:rPr>
          <w:b/>
          <w:sz w:val="20"/>
          <w:szCs w:val="20"/>
        </w:rPr>
        <w:t>другими Международными стандартами финансовой отчетности и Разъяснениями Международных стандартов финансовой отчетности</w:t>
      </w:r>
      <w:r w:rsidRPr="006574C9">
        <w:rPr>
          <w:sz w:val="20"/>
          <w:szCs w:val="20"/>
        </w:rPr>
        <w:t>, принимаемыми Фондом Международных стандартов финансовой отчетности, введенными в действие на территории Российской Федерации, в порядке, установленном законодательством Российской Федерации.</w:t>
      </w:r>
    </w:p>
    <w:p w14:paraId="12FC2E67" w14:textId="77777777" w:rsidR="00803785" w:rsidRPr="006574C9" w:rsidRDefault="00803785" w:rsidP="0076125C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14:paraId="32B95081" w14:textId="77777777" w:rsidR="00803785" w:rsidRPr="006574C9" w:rsidRDefault="00803785" w:rsidP="0076125C">
      <w:pPr>
        <w:keepNext/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РЕКОМЕНДАЦИЯ Р-97/2018-КПР</w:t>
      </w:r>
    </w:p>
    <w:p w14:paraId="0A523FE8" w14:textId="77777777" w:rsidR="00803785" w:rsidRPr="006574C9" w:rsidRDefault="00803785" w:rsidP="0076125C">
      <w:pPr>
        <w:keepNext/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"ПЕРВОЕ ПРИМЕНЕНИЕ ФСБУ 25"</w:t>
      </w:r>
    </w:p>
    <w:p w14:paraId="106A4EFF" w14:textId="77777777" w:rsidR="00803785" w:rsidRPr="006574C9" w:rsidRDefault="00803785" w:rsidP="0076125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59654A74" w14:textId="77777777" w:rsidR="00803785" w:rsidRPr="006574C9" w:rsidRDefault="00803785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b/>
          <w:bCs/>
          <w:sz w:val="20"/>
          <w:szCs w:val="20"/>
        </w:rPr>
        <w:t>7.</w:t>
      </w:r>
      <w:r w:rsidRPr="006574C9">
        <w:rPr>
          <w:sz w:val="20"/>
          <w:szCs w:val="20"/>
        </w:rPr>
        <w:t xml:space="preserve"> </w:t>
      </w:r>
      <w:proofErr w:type="gramStart"/>
      <w:r w:rsidRPr="006574C9">
        <w:rPr>
          <w:b/>
          <w:sz w:val="20"/>
          <w:szCs w:val="20"/>
          <w:u w:val="single"/>
        </w:rPr>
        <w:t>Арендатор</w:t>
      </w:r>
      <w:r w:rsidRPr="006574C9">
        <w:rPr>
          <w:sz w:val="20"/>
          <w:szCs w:val="20"/>
        </w:rPr>
        <w:t xml:space="preserve"> принимает решение о применении либо неприменении им упрощенного порядка признания и оценки права пользования активом и обязательства по аренде в отношении договоров, действующих на дату начала применения </w:t>
      </w:r>
      <w:hyperlink r:id="rId60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. В случае принятия решения о применении указанного порядка </w:t>
      </w:r>
      <w:r w:rsidRPr="006574C9">
        <w:rPr>
          <w:b/>
          <w:sz w:val="20"/>
          <w:szCs w:val="20"/>
        </w:rPr>
        <w:t xml:space="preserve">арендатор признает единовременно на дату начала применения </w:t>
      </w:r>
      <w:hyperlink r:id="rId61" w:history="1">
        <w:r w:rsidRPr="006574C9">
          <w:rPr>
            <w:b/>
            <w:sz w:val="20"/>
            <w:szCs w:val="20"/>
          </w:rPr>
          <w:t>Стандарта</w:t>
        </w:r>
      </w:hyperlink>
      <w:r w:rsidRPr="006574C9">
        <w:rPr>
          <w:b/>
          <w:sz w:val="20"/>
          <w:szCs w:val="20"/>
        </w:rPr>
        <w:t xml:space="preserve"> право пользования активом и обязательство по аренде</w:t>
      </w:r>
      <w:r w:rsidRPr="006574C9">
        <w:rPr>
          <w:sz w:val="20"/>
          <w:szCs w:val="20"/>
        </w:rPr>
        <w:t>.</w:t>
      </w:r>
      <w:proofErr w:type="gramEnd"/>
      <w:r w:rsidRPr="006574C9">
        <w:rPr>
          <w:sz w:val="20"/>
          <w:szCs w:val="20"/>
        </w:rPr>
        <w:t xml:space="preserve"> </w:t>
      </w:r>
      <w:proofErr w:type="gramStart"/>
      <w:r w:rsidRPr="006574C9">
        <w:rPr>
          <w:sz w:val="20"/>
          <w:szCs w:val="20"/>
        </w:rPr>
        <w:t xml:space="preserve">При этом право пользования активом принимается равным его справедливой стоимости, а обязательство по аренде - приведенной стоимости остающихся не уплаченными арендных платежей, дисконтированных по ставке, по которой арендатор привлекал или мог бы привлечь заемные средства на сопоставимых с договором аренды условиях на дату начала применения </w:t>
      </w:r>
      <w:hyperlink r:id="rId62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. </w:t>
      </w:r>
      <w:r w:rsidRPr="006574C9">
        <w:rPr>
          <w:b/>
          <w:sz w:val="20"/>
          <w:szCs w:val="20"/>
        </w:rPr>
        <w:t xml:space="preserve">Если исходя из условий договора </w:t>
      </w:r>
      <w:r w:rsidRPr="006574C9">
        <w:rPr>
          <w:b/>
          <w:sz w:val="20"/>
          <w:szCs w:val="20"/>
          <w:u w:val="single"/>
        </w:rPr>
        <w:t>переход права собственности на предмет договора в конце аренды не</w:t>
      </w:r>
      <w:proofErr w:type="gramEnd"/>
      <w:r w:rsidRPr="006574C9">
        <w:rPr>
          <w:b/>
          <w:sz w:val="20"/>
          <w:szCs w:val="20"/>
          <w:u w:val="single"/>
        </w:rPr>
        <w:t xml:space="preserve"> </w:t>
      </w:r>
      <w:proofErr w:type="gramStart"/>
      <w:r w:rsidRPr="006574C9">
        <w:rPr>
          <w:b/>
          <w:sz w:val="20"/>
          <w:szCs w:val="20"/>
          <w:u w:val="single"/>
        </w:rPr>
        <w:t>предполагается</w:t>
      </w:r>
      <w:r w:rsidRPr="006574C9">
        <w:rPr>
          <w:b/>
          <w:sz w:val="20"/>
          <w:szCs w:val="20"/>
        </w:rPr>
        <w:t xml:space="preserve">, то арендатор использует опровержимую презумпцию о равенстве балансовых стоимостей обязательства по аренде и права пользования активом на дату начала применения </w:t>
      </w:r>
      <w:hyperlink r:id="rId63" w:history="1">
        <w:r w:rsidRPr="006574C9">
          <w:rPr>
            <w:b/>
            <w:sz w:val="20"/>
            <w:szCs w:val="20"/>
          </w:rPr>
          <w:t>Стандарта</w:t>
        </w:r>
      </w:hyperlink>
      <w:r w:rsidRPr="006574C9">
        <w:rPr>
          <w:b/>
          <w:sz w:val="20"/>
          <w:szCs w:val="20"/>
        </w:rPr>
        <w:t xml:space="preserve">. </w:t>
      </w:r>
      <w:r w:rsidRPr="006574C9">
        <w:rPr>
          <w:b/>
          <w:sz w:val="20"/>
          <w:szCs w:val="20"/>
          <w:u w:val="single"/>
        </w:rPr>
        <w:t>Если исходя из условий договора предполагается получение арендатором права собственности на предмет договора в конце аренды</w:t>
      </w:r>
      <w:r w:rsidRPr="006574C9">
        <w:rPr>
          <w:b/>
          <w:sz w:val="20"/>
          <w:szCs w:val="20"/>
        </w:rPr>
        <w:t xml:space="preserve">, то в качестве справедливой стоимости права пользования активом арендатор принимает справедливую стоимость предмета аренды на дату начала применения </w:t>
      </w:r>
      <w:hyperlink r:id="rId64" w:history="1">
        <w:r w:rsidRPr="006574C9">
          <w:rPr>
            <w:b/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. </w:t>
      </w:r>
      <w:r w:rsidRPr="006574C9">
        <w:rPr>
          <w:b/>
          <w:sz w:val="20"/>
          <w:szCs w:val="20"/>
        </w:rPr>
        <w:t>Если до применения</w:t>
      </w:r>
      <w:proofErr w:type="gramEnd"/>
      <w:r w:rsidRPr="006574C9">
        <w:rPr>
          <w:b/>
          <w:sz w:val="20"/>
          <w:szCs w:val="20"/>
        </w:rPr>
        <w:t xml:space="preserve"> </w:t>
      </w:r>
      <w:hyperlink r:id="rId65" w:history="1">
        <w:r w:rsidRPr="006574C9">
          <w:rPr>
            <w:b/>
            <w:sz w:val="20"/>
            <w:szCs w:val="20"/>
          </w:rPr>
          <w:t>Стандарта</w:t>
        </w:r>
      </w:hyperlink>
      <w:r w:rsidRPr="006574C9">
        <w:rPr>
          <w:b/>
          <w:sz w:val="20"/>
          <w:szCs w:val="20"/>
        </w:rPr>
        <w:t xml:space="preserve"> предмет аренды учитывался на балансе арендатора, то вместо признания актива и обязательства арендатор делает соответствующую корректировку их стоимостей. Любые разницы, возникающие в связи с осуществлением изложенных выше процедур, относятся на нераспределенную прибыль</w:t>
      </w:r>
      <w:r w:rsidRPr="006574C9">
        <w:rPr>
          <w:sz w:val="20"/>
          <w:szCs w:val="20"/>
        </w:rPr>
        <w:t xml:space="preserve">. Учет права пользования активом и обязательства по аренде в течение отчетного года, начиная с которого применяется </w:t>
      </w:r>
      <w:hyperlink r:id="rId66" w:history="1">
        <w:r w:rsidRPr="006574C9">
          <w:rPr>
            <w:sz w:val="20"/>
            <w:szCs w:val="20"/>
          </w:rPr>
          <w:t>Стандарт</w:t>
        </w:r>
      </w:hyperlink>
      <w:r w:rsidRPr="006574C9">
        <w:rPr>
          <w:sz w:val="20"/>
          <w:szCs w:val="20"/>
        </w:rPr>
        <w:t xml:space="preserve">, осуществляется в порядке, предусмотренном </w:t>
      </w:r>
      <w:hyperlink r:id="rId67" w:history="1">
        <w:r w:rsidRPr="006574C9">
          <w:rPr>
            <w:sz w:val="20"/>
            <w:szCs w:val="20"/>
          </w:rPr>
          <w:t>Стандартом</w:t>
        </w:r>
      </w:hyperlink>
      <w:r w:rsidRPr="006574C9">
        <w:rPr>
          <w:sz w:val="20"/>
          <w:szCs w:val="20"/>
        </w:rPr>
        <w:t xml:space="preserve">. </w:t>
      </w:r>
      <w:r w:rsidRPr="006574C9">
        <w:rPr>
          <w:b/>
          <w:sz w:val="20"/>
          <w:szCs w:val="20"/>
        </w:rPr>
        <w:t>При этом ретроспективное влияние на какие-либо другие объекты бухгалтерского учета не признается, сравнительные данные за предшествующий год не пересчитываются.</w:t>
      </w:r>
    </w:p>
    <w:p w14:paraId="1DE6185D" w14:textId="77777777" w:rsidR="00803785" w:rsidRPr="006574C9" w:rsidRDefault="00803785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bookmarkStart w:id="11" w:name="Par20"/>
      <w:bookmarkEnd w:id="11"/>
      <w:r w:rsidRPr="006574C9">
        <w:rPr>
          <w:b/>
          <w:bCs/>
          <w:sz w:val="20"/>
          <w:szCs w:val="20"/>
        </w:rPr>
        <w:t>8.</w:t>
      </w:r>
      <w:r w:rsidRPr="006574C9">
        <w:rPr>
          <w:sz w:val="20"/>
          <w:szCs w:val="20"/>
        </w:rPr>
        <w:t xml:space="preserve"> Если иное не указано в </w:t>
      </w:r>
      <w:hyperlink w:anchor="Par15" w:history="1">
        <w:r w:rsidRPr="006574C9">
          <w:rPr>
            <w:sz w:val="20"/>
            <w:szCs w:val="20"/>
          </w:rPr>
          <w:t>пунктах 3</w:t>
        </w:r>
      </w:hyperlink>
      <w:r w:rsidRPr="006574C9">
        <w:rPr>
          <w:sz w:val="20"/>
          <w:szCs w:val="20"/>
        </w:rPr>
        <w:t xml:space="preserve"> - </w:t>
      </w:r>
      <w:hyperlink w:anchor="Par19" w:history="1">
        <w:r w:rsidRPr="006574C9">
          <w:rPr>
            <w:sz w:val="20"/>
            <w:szCs w:val="20"/>
          </w:rPr>
          <w:t>7</w:t>
        </w:r>
      </w:hyperlink>
      <w:r w:rsidRPr="006574C9">
        <w:rPr>
          <w:sz w:val="20"/>
          <w:szCs w:val="20"/>
        </w:rPr>
        <w:t xml:space="preserve"> настоящей Рекомендации, организация применяет </w:t>
      </w:r>
      <w:hyperlink r:id="rId68" w:history="1">
        <w:r w:rsidRPr="006574C9">
          <w:rPr>
            <w:sz w:val="20"/>
            <w:szCs w:val="20"/>
          </w:rPr>
          <w:t>Стандарт</w:t>
        </w:r>
      </w:hyperlink>
      <w:r w:rsidRPr="006574C9">
        <w:rPr>
          <w:sz w:val="20"/>
          <w:szCs w:val="20"/>
        </w:rPr>
        <w:t xml:space="preserve"> ретроспективно. Для этого на дату начала применения </w:t>
      </w:r>
      <w:hyperlink r:id="rId69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 балансовая стоимость всех активов и обязательств, затрагиваемых положениями </w:t>
      </w:r>
      <w:hyperlink r:id="rId70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, корректируется (с учетом признания новых объектов и списания ранее признанных объектов) до той стоимости, которая должна была бы сформироваться в бухгалтерском учете на указанную дату, если бы </w:t>
      </w:r>
      <w:hyperlink r:id="rId71" w:history="1">
        <w:r w:rsidRPr="006574C9">
          <w:rPr>
            <w:sz w:val="20"/>
            <w:szCs w:val="20"/>
          </w:rPr>
          <w:t>Стандарт</w:t>
        </w:r>
      </w:hyperlink>
      <w:r w:rsidRPr="006574C9">
        <w:rPr>
          <w:sz w:val="20"/>
          <w:szCs w:val="20"/>
        </w:rPr>
        <w:t xml:space="preserve"> применялся всегда. Итоговая разница относится на нераспределенную прибыль. </w:t>
      </w:r>
      <w:proofErr w:type="gramStart"/>
      <w:r w:rsidRPr="006574C9">
        <w:rPr>
          <w:sz w:val="20"/>
          <w:szCs w:val="20"/>
        </w:rPr>
        <w:t xml:space="preserve">Дальнейший учет всех объектов, в том числе в течение отчетного года, начиная с которого применяется </w:t>
      </w:r>
      <w:hyperlink r:id="rId72" w:history="1">
        <w:r w:rsidRPr="006574C9">
          <w:rPr>
            <w:sz w:val="20"/>
            <w:szCs w:val="20"/>
          </w:rPr>
          <w:t>Стандарт</w:t>
        </w:r>
      </w:hyperlink>
      <w:r w:rsidRPr="006574C9">
        <w:rPr>
          <w:sz w:val="20"/>
          <w:szCs w:val="20"/>
        </w:rPr>
        <w:t xml:space="preserve">, осуществляется в порядке, предусмотренном </w:t>
      </w:r>
      <w:hyperlink r:id="rId73" w:history="1">
        <w:r w:rsidRPr="006574C9">
          <w:rPr>
            <w:sz w:val="20"/>
            <w:szCs w:val="20"/>
          </w:rPr>
          <w:t>Стандартом</w:t>
        </w:r>
      </w:hyperlink>
      <w:r w:rsidRPr="006574C9">
        <w:rPr>
          <w:sz w:val="20"/>
          <w:szCs w:val="20"/>
        </w:rPr>
        <w:t xml:space="preserve">. При составлении бухгалтерской отчетности за год, начиная с которого применяется </w:t>
      </w:r>
      <w:hyperlink r:id="rId74" w:history="1">
        <w:r w:rsidRPr="006574C9">
          <w:rPr>
            <w:sz w:val="20"/>
            <w:szCs w:val="20"/>
          </w:rPr>
          <w:t>Стандарт</w:t>
        </w:r>
      </w:hyperlink>
      <w:r w:rsidRPr="006574C9">
        <w:rPr>
          <w:sz w:val="20"/>
          <w:szCs w:val="20"/>
        </w:rPr>
        <w:t xml:space="preserve">, помимо вышеизложенного также корректируются соответствующим образом (без осуществления бухгалтерских проводок) показатели бухгалтерского </w:t>
      </w:r>
      <w:hyperlink r:id="rId75" w:history="1">
        <w:r w:rsidRPr="006574C9">
          <w:rPr>
            <w:sz w:val="20"/>
            <w:szCs w:val="20"/>
          </w:rPr>
          <w:t>баланса</w:t>
        </w:r>
      </w:hyperlink>
      <w:r w:rsidRPr="006574C9">
        <w:rPr>
          <w:sz w:val="20"/>
          <w:szCs w:val="20"/>
        </w:rPr>
        <w:t xml:space="preserve"> по состоянию на начало предшествующего года, а также показатели финансовых результатов за предшествующий год.</w:t>
      </w:r>
      <w:proofErr w:type="gramEnd"/>
    </w:p>
    <w:p w14:paraId="1F41618F" w14:textId="77777777" w:rsidR="00803785" w:rsidRPr="006574C9" w:rsidRDefault="00803785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b/>
          <w:bCs/>
          <w:sz w:val="20"/>
          <w:szCs w:val="20"/>
        </w:rPr>
        <w:lastRenderedPageBreak/>
        <w:t>9.</w:t>
      </w:r>
      <w:r w:rsidRPr="006574C9">
        <w:rPr>
          <w:sz w:val="20"/>
          <w:szCs w:val="20"/>
        </w:rPr>
        <w:t xml:space="preserve"> </w:t>
      </w:r>
      <w:proofErr w:type="gramStart"/>
      <w:r w:rsidRPr="006574C9">
        <w:rPr>
          <w:sz w:val="20"/>
          <w:szCs w:val="20"/>
        </w:rPr>
        <w:t xml:space="preserve">Пересчет данных бухгалтерского учета, изложенный в </w:t>
      </w:r>
      <w:hyperlink w:anchor="Par20" w:history="1">
        <w:r w:rsidRPr="006574C9">
          <w:rPr>
            <w:sz w:val="20"/>
            <w:szCs w:val="20"/>
          </w:rPr>
          <w:t>пункте 8</w:t>
        </w:r>
      </w:hyperlink>
      <w:r w:rsidRPr="006574C9">
        <w:rPr>
          <w:sz w:val="20"/>
          <w:szCs w:val="20"/>
        </w:rPr>
        <w:t xml:space="preserve"> настоящей Рекомендации, может не потребоваться (помимо случаев, указанных в </w:t>
      </w:r>
      <w:hyperlink r:id="rId76" w:history="1">
        <w:r w:rsidRPr="006574C9">
          <w:rPr>
            <w:sz w:val="20"/>
            <w:szCs w:val="20"/>
          </w:rPr>
          <w:t>пунктах 2</w:t>
        </w:r>
      </w:hyperlink>
      <w:r w:rsidRPr="006574C9">
        <w:rPr>
          <w:sz w:val="20"/>
          <w:szCs w:val="20"/>
        </w:rPr>
        <w:t xml:space="preserve"> - </w:t>
      </w:r>
      <w:hyperlink w:anchor="Par19" w:history="1">
        <w:r w:rsidRPr="006574C9">
          <w:rPr>
            <w:sz w:val="20"/>
            <w:szCs w:val="20"/>
          </w:rPr>
          <w:t>7</w:t>
        </w:r>
      </w:hyperlink>
      <w:r w:rsidRPr="006574C9">
        <w:rPr>
          <w:sz w:val="20"/>
          <w:szCs w:val="20"/>
        </w:rPr>
        <w:t xml:space="preserve"> настоящей Рекомендации) также в случае, если до начала применения </w:t>
      </w:r>
      <w:hyperlink r:id="rId77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 предмет аренды учитывался на балансе арендатора и при этом </w:t>
      </w:r>
      <w:r w:rsidRPr="006574C9">
        <w:rPr>
          <w:b/>
          <w:sz w:val="20"/>
          <w:szCs w:val="20"/>
        </w:rPr>
        <w:t xml:space="preserve">порядок учета актива (касается только арендатора) и задолженности по арендным платежам (касается обеих сторон) </w:t>
      </w:r>
      <w:r w:rsidRPr="006574C9">
        <w:rPr>
          <w:sz w:val="20"/>
          <w:szCs w:val="20"/>
        </w:rPr>
        <w:t>соответствовал с учетом существенности порядку учета аналогичных</w:t>
      </w:r>
      <w:proofErr w:type="gramEnd"/>
      <w:r w:rsidRPr="006574C9">
        <w:rPr>
          <w:sz w:val="20"/>
          <w:szCs w:val="20"/>
        </w:rPr>
        <w:t xml:space="preserve"> объектов, </w:t>
      </w:r>
      <w:proofErr w:type="gramStart"/>
      <w:r w:rsidRPr="006574C9">
        <w:rPr>
          <w:sz w:val="20"/>
          <w:szCs w:val="20"/>
        </w:rPr>
        <w:t>предусмотренному</w:t>
      </w:r>
      <w:proofErr w:type="gramEnd"/>
      <w:r w:rsidRPr="006574C9">
        <w:rPr>
          <w:sz w:val="20"/>
          <w:szCs w:val="20"/>
        </w:rPr>
        <w:t xml:space="preserve"> </w:t>
      </w:r>
      <w:hyperlink r:id="rId78" w:history="1">
        <w:r w:rsidRPr="006574C9">
          <w:rPr>
            <w:sz w:val="20"/>
            <w:szCs w:val="20"/>
          </w:rPr>
          <w:t>Стандартом</w:t>
        </w:r>
      </w:hyperlink>
      <w:r w:rsidRPr="006574C9">
        <w:rPr>
          <w:sz w:val="20"/>
          <w:szCs w:val="20"/>
        </w:rPr>
        <w:t>.</w:t>
      </w:r>
    </w:p>
    <w:p w14:paraId="2A486026" w14:textId="77777777" w:rsidR="00803785" w:rsidRPr="006574C9" w:rsidRDefault="00803785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…</w:t>
      </w:r>
    </w:p>
    <w:p w14:paraId="359D6A4C" w14:textId="77777777" w:rsidR="00803785" w:rsidRPr="006574C9" w:rsidRDefault="00803785" w:rsidP="0076125C">
      <w:pPr>
        <w:jc w:val="both"/>
        <w:rPr>
          <w:sz w:val="20"/>
          <w:szCs w:val="20"/>
        </w:rPr>
      </w:pPr>
    </w:p>
    <w:p w14:paraId="501A6D55" w14:textId="77777777" w:rsidR="00803785" w:rsidRPr="006574C9" w:rsidRDefault="00803785" w:rsidP="0076125C">
      <w:pPr>
        <w:jc w:val="both"/>
        <w:rPr>
          <w:sz w:val="20"/>
          <w:szCs w:val="20"/>
        </w:rPr>
      </w:pPr>
    </w:p>
    <w:p w14:paraId="20E13F75" w14:textId="77777777" w:rsidR="00803785" w:rsidRPr="006574C9" w:rsidRDefault="00803785" w:rsidP="0076125C">
      <w:pPr>
        <w:jc w:val="both"/>
        <w:rPr>
          <w:i/>
          <w:sz w:val="20"/>
          <w:szCs w:val="20"/>
        </w:rPr>
      </w:pPr>
      <w:r w:rsidRPr="006574C9">
        <w:rPr>
          <w:i/>
          <w:sz w:val="20"/>
          <w:szCs w:val="20"/>
        </w:rPr>
        <w:t>Определение справедливой стоимости ППА</w:t>
      </w:r>
    </w:p>
    <w:p w14:paraId="7C4C1C5B" w14:textId="77777777" w:rsidR="00803785" w:rsidRPr="006574C9" w:rsidRDefault="00803785" w:rsidP="0076125C">
      <w:pPr>
        <w:jc w:val="both"/>
        <w:rPr>
          <w:sz w:val="20"/>
          <w:szCs w:val="20"/>
        </w:rPr>
      </w:pPr>
    </w:p>
    <w:p w14:paraId="2348237F" w14:textId="77777777" w:rsidR="00C8110F" w:rsidRPr="006574C9" w:rsidRDefault="00C8110F" w:rsidP="00C8110F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21869083" w14:textId="77777777" w:rsidR="00C8110F" w:rsidRPr="006574C9" w:rsidRDefault="00C8110F" w:rsidP="00C8110F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0EE8B963" w14:textId="52927A69" w:rsidR="00803785" w:rsidRPr="006574C9" w:rsidRDefault="00803785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iCs/>
          <w:sz w:val="20"/>
          <w:szCs w:val="20"/>
        </w:rPr>
      </w:pPr>
      <w:r w:rsidRPr="006574C9">
        <w:rPr>
          <w:iCs/>
          <w:sz w:val="20"/>
          <w:szCs w:val="20"/>
        </w:rPr>
        <w:t xml:space="preserve">50. </w:t>
      </w:r>
      <w:r w:rsidR="001F0F2F" w:rsidRPr="006574C9">
        <w:rPr>
          <w:iCs/>
          <w:sz w:val="20"/>
          <w:szCs w:val="20"/>
        </w:rPr>
        <w:t>...</w:t>
      </w:r>
      <w:r w:rsidRPr="006574C9">
        <w:rPr>
          <w:iCs/>
          <w:sz w:val="20"/>
          <w:szCs w:val="20"/>
        </w:rPr>
        <w:t xml:space="preserve"> </w:t>
      </w:r>
      <w:proofErr w:type="gramStart"/>
      <w:r w:rsidRPr="006574C9">
        <w:rPr>
          <w:iCs/>
          <w:sz w:val="20"/>
          <w:szCs w:val="20"/>
        </w:rPr>
        <w:t xml:space="preserve">В целях применения настоящего пункта </w:t>
      </w:r>
      <w:r w:rsidRPr="006574C9">
        <w:rPr>
          <w:b/>
          <w:iCs/>
          <w:sz w:val="20"/>
          <w:szCs w:val="20"/>
        </w:rPr>
        <w:t>стоимость права пользования активом принимается равной его справедливой стоимости</w:t>
      </w:r>
      <w:r w:rsidRPr="006574C9">
        <w:rPr>
          <w:iCs/>
          <w:sz w:val="20"/>
          <w:szCs w:val="20"/>
        </w:rPr>
        <w:t>, а стоимость обязательства по аренде - приведенной стоимости остающихся не уплаченными арендных платежей, дисконтированных по ставке, по которой арендатор привлекал или мог бы привлечь заемные средства на сопоставимых с договором аренды условиях.</w:t>
      </w:r>
      <w:proofErr w:type="gramEnd"/>
    </w:p>
    <w:p w14:paraId="5EE47D84" w14:textId="77777777" w:rsidR="00C8110F" w:rsidRPr="006574C9" w:rsidRDefault="00C8110F" w:rsidP="0076125C">
      <w:pPr>
        <w:jc w:val="both"/>
        <w:rPr>
          <w:sz w:val="20"/>
          <w:szCs w:val="20"/>
        </w:rPr>
      </w:pPr>
    </w:p>
    <w:p w14:paraId="1B3B1702" w14:textId="2A823BFC" w:rsidR="00B30517" w:rsidRDefault="00B30517">
      <w:pPr>
        <w:spacing w:after="160" w:line="259" w:lineRule="auto"/>
        <w:rPr>
          <w:i/>
          <w:sz w:val="20"/>
          <w:szCs w:val="20"/>
        </w:rPr>
      </w:pPr>
    </w:p>
    <w:p w14:paraId="099F0F05" w14:textId="77777777" w:rsidR="00644400" w:rsidRDefault="00644400">
      <w:pPr>
        <w:spacing w:after="160" w:line="259" w:lineRule="auto"/>
        <w:rPr>
          <w:i/>
          <w:sz w:val="20"/>
          <w:szCs w:val="20"/>
        </w:rPr>
      </w:pPr>
      <w:r>
        <w:rPr>
          <w:bCs/>
          <w:i/>
        </w:rPr>
        <w:br w:type="page"/>
      </w:r>
    </w:p>
    <w:p w14:paraId="2DCAF560" w14:textId="614405CA" w:rsidR="00E965C9" w:rsidRPr="006574C9" w:rsidRDefault="00C875B2" w:rsidP="0076125C">
      <w:pPr>
        <w:pStyle w:val="a5"/>
        <w:outlineLvl w:val="0"/>
        <w:rPr>
          <w:bCs w:val="0"/>
          <w:i/>
        </w:rPr>
      </w:pPr>
      <w:r w:rsidRPr="006574C9">
        <w:rPr>
          <w:bCs w:val="0"/>
          <w:i/>
        </w:rPr>
        <w:lastRenderedPageBreak/>
        <w:t>Переход на ФСБУ 25/2018 в программе 1С для арендатора</w:t>
      </w:r>
    </w:p>
    <w:p w14:paraId="5E343565" w14:textId="77777777" w:rsidR="00E965C9" w:rsidRPr="006574C9" w:rsidRDefault="00E965C9" w:rsidP="0076125C">
      <w:pPr>
        <w:pStyle w:val="a5"/>
        <w:outlineLvl w:val="0"/>
        <w:rPr>
          <w:bCs w:val="0"/>
        </w:rPr>
      </w:pPr>
    </w:p>
    <w:p w14:paraId="49481E26" w14:textId="77777777" w:rsidR="00144901" w:rsidRPr="006574C9" w:rsidRDefault="00144901" w:rsidP="00C875B2">
      <w:pPr>
        <w:suppressAutoHyphens/>
        <w:jc w:val="both"/>
        <w:rPr>
          <w:rFonts w:eastAsia="Calibri"/>
          <w:i/>
          <w:iCs/>
          <w:sz w:val="20"/>
          <w:szCs w:val="20"/>
          <w:lang w:eastAsia="ar-SA"/>
        </w:rPr>
      </w:pPr>
    </w:p>
    <w:p w14:paraId="64F58ED8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i/>
          <w:iCs/>
          <w:sz w:val="20"/>
          <w:szCs w:val="20"/>
          <w:lang w:eastAsia="ar-SA"/>
        </w:rPr>
        <w:t>Обычная аренда. Формирование начальных остатков на 31.12.2021г.</w:t>
      </w:r>
    </w:p>
    <w:p w14:paraId="3B75EC94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3601CA20" w14:textId="21D01D0A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152A7" wp14:editId="2FBA86BF">
                <wp:simplePos x="0" y="0"/>
                <wp:positionH relativeFrom="column">
                  <wp:posOffset>1540510</wp:posOffset>
                </wp:positionH>
                <wp:positionV relativeFrom="paragraph">
                  <wp:posOffset>113665</wp:posOffset>
                </wp:positionV>
                <wp:extent cx="999490" cy="1071880"/>
                <wp:effectExtent l="16510" t="8890" r="50800" b="5270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490" cy="10718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4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121.3pt;margin-top:8.95pt;width:78.7pt;height:8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" strokecolor="#740000" strokeweight="1.25pt">
                <v:stroke dashstyle="1 1" endarrow="block"/>
              </v:shape>
            </w:pict>
          </mc:Fallback>
        </mc:AlternateContent>
      </w:r>
      <w:r w:rsidRPr="006574C9">
        <w:rPr>
          <w:rFonts w:eastAsia="SimSun" w:cs="font279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C8E56" wp14:editId="5E8C2F8F">
                <wp:simplePos x="0" y="0"/>
                <wp:positionH relativeFrom="column">
                  <wp:posOffset>1181100</wp:posOffset>
                </wp:positionH>
                <wp:positionV relativeFrom="paragraph">
                  <wp:posOffset>113665</wp:posOffset>
                </wp:positionV>
                <wp:extent cx="359410" cy="4920615"/>
                <wp:effectExtent l="57150" t="8890" r="12065" b="2349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9410" cy="492061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4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93pt;margin-top:8.95pt;width:28.3pt;height:387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" strokecolor="#740000" strokeweight="1.25pt">
                <v:stroke dashstyle="1 1" endarrow="block"/>
              </v:shape>
            </w:pict>
          </mc:Fallback>
        </mc:AlternateContent>
      </w:r>
      <w:r w:rsidRPr="006574C9">
        <w:rPr>
          <w:rFonts w:eastAsia="Calibri"/>
          <w:sz w:val="20"/>
          <w:szCs w:val="20"/>
          <w:lang w:eastAsia="ar-SA"/>
        </w:rPr>
        <w:t xml:space="preserve">Сначала нужно включить необходимый функционал в программе, раздел «Администрирование» - «Функциональность»: </w:t>
      </w:r>
    </w:p>
    <w:p w14:paraId="7DB3F7BA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7C338D0F" w14:textId="617B1AA4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SimSun" w:cs="font279"/>
          <w:noProof/>
          <w:sz w:val="20"/>
          <w:szCs w:val="20"/>
          <w:lang w:eastAsia="ru-RU"/>
        </w:rPr>
        <w:drawing>
          <wp:inline distT="0" distB="0" distL="0" distR="0" wp14:anchorId="1F6253E7" wp14:editId="3A1F6539">
            <wp:extent cx="4678680" cy="1951990"/>
            <wp:effectExtent l="0" t="0" r="7620" b="0"/>
            <wp:docPr id="22" name="Рисунок 22" descr="C:\Users\КСЮША\Documents\Работа\ИП Дятлова Е.М\настройка програм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КСЮША\Documents\Работа\ИП Дятлова Е.М\настройка программы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6744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77018E6A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11C17C3C" w14:textId="3691D945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SimSun" w:cs="font279"/>
          <w:noProof/>
          <w:sz w:val="20"/>
          <w:szCs w:val="20"/>
          <w:lang w:eastAsia="ru-RU"/>
        </w:rPr>
        <w:drawing>
          <wp:inline distT="0" distB="0" distL="0" distR="0" wp14:anchorId="1A397E17" wp14:editId="1F63110D">
            <wp:extent cx="3839210" cy="288226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C9DC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7997E25F" w14:textId="51A50CF3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При открытии операции «Закрытие месяца» появится новая регламентная операция </w:t>
      </w:r>
      <w:r w:rsidRPr="006574C9">
        <w:rPr>
          <w:rFonts w:eastAsia="Calibri"/>
          <w:b/>
          <w:sz w:val="20"/>
          <w:szCs w:val="20"/>
          <w:lang w:eastAsia="ar-SA"/>
        </w:rPr>
        <w:t>"Переход на ФСБУ 25".</w:t>
      </w:r>
      <w:r w:rsidRPr="006574C9">
        <w:rPr>
          <w:rFonts w:eastAsia="Calibri"/>
          <w:sz w:val="20"/>
          <w:szCs w:val="20"/>
          <w:lang w:eastAsia="ar-SA"/>
        </w:rPr>
        <w:t xml:space="preserve"> </w:t>
      </w:r>
    </w:p>
    <w:p w14:paraId="52D45477" w14:textId="64D73F73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На 31.12.2021г. </w:t>
      </w:r>
      <w:r w:rsidRPr="006574C9">
        <w:rPr>
          <w:rFonts w:eastAsia="Calibri"/>
          <w:b/>
          <w:sz w:val="20"/>
          <w:szCs w:val="20"/>
          <w:u w:val="single"/>
          <w:lang w:eastAsia="ar-SA"/>
        </w:rPr>
        <w:t>после сдачи отчетности за год</w:t>
      </w:r>
      <w:r w:rsidRPr="006574C9">
        <w:rPr>
          <w:rFonts w:eastAsia="Calibri"/>
          <w:sz w:val="20"/>
          <w:szCs w:val="20"/>
          <w:lang w:eastAsia="ar-SA"/>
        </w:rPr>
        <w:t xml:space="preserve"> необходимо </w:t>
      </w:r>
      <w:r w:rsidRPr="006574C9">
        <w:rPr>
          <w:rFonts w:eastAsia="Calibri"/>
          <w:b/>
          <w:sz w:val="20"/>
          <w:szCs w:val="20"/>
          <w:u w:val="single"/>
          <w:lang w:eastAsia="ar-SA"/>
        </w:rPr>
        <w:t>вручную</w:t>
      </w:r>
      <w:r w:rsidRPr="006574C9">
        <w:rPr>
          <w:rFonts w:eastAsia="Calibri"/>
          <w:sz w:val="20"/>
          <w:szCs w:val="20"/>
          <w:lang w:eastAsia="ar-SA"/>
        </w:rPr>
        <w:t xml:space="preserve"> выполнить изменения по бухгалтерским счетам. </w:t>
      </w:r>
    </w:p>
    <w:p w14:paraId="36B9401C" w14:textId="4A64BD06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7BDD34B4" w14:textId="15B4637A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D3F86" wp14:editId="0BCF01B2">
                <wp:simplePos x="0" y="0"/>
                <wp:positionH relativeFrom="column">
                  <wp:posOffset>3957458</wp:posOffset>
                </wp:positionH>
                <wp:positionV relativeFrom="paragraph">
                  <wp:posOffset>-517234</wp:posOffset>
                </wp:positionV>
                <wp:extent cx="541655" cy="3048000"/>
                <wp:effectExtent l="57150" t="0" r="29845" b="571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655" cy="30480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4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11.6pt;margin-top:-40.75pt;width:42.65pt;height:240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" strokecolor="#740000" strokeweight="1.25pt">
                <v:stroke dashstyle="1 1" endarrow="block"/>
              </v:shape>
            </w:pict>
          </mc:Fallback>
        </mc:AlternateContent>
      </w: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2AA70289" wp14:editId="6C240458">
            <wp:extent cx="5796280" cy="26790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5F9C0" w14:textId="77777777" w:rsidR="00824658" w:rsidRPr="006574C9" w:rsidRDefault="00824658" w:rsidP="00C875B2">
      <w:pPr>
        <w:suppressAutoHyphens/>
        <w:jc w:val="both"/>
        <w:rPr>
          <w:rFonts w:eastAsia="Calibri"/>
          <w:b/>
          <w:sz w:val="20"/>
          <w:szCs w:val="20"/>
          <w:lang w:eastAsia="ar-SA"/>
        </w:rPr>
      </w:pPr>
    </w:p>
    <w:p w14:paraId="1FAB370F" w14:textId="77777777" w:rsidR="00824658" w:rsidRPr="006574C9" w:rsidRDefault="00824658" w:rsidP="00C875B2">
      <w:pPr>
        <w:suppressAutoHyphens/>
        <w:jc w:val="both"/>
        <w:rPr>
          <w:rFonts w:eastAsia="Calibri"/>
          <w:b/>
          <w:sz w:val="20"/>
          <w:szCs w:val="20"/>
          <w:lang w:eastAsia="ar-SA"/>
        </w:rPr>
      </w:pPr>
    </w:p>
    <w:p w14:paraId="703BE8FB" w14:textId="77777777" w:rsidR="00C875B2" w:rsidRPr="006574C9" w:rsidRDefault="00C875B2" w:rsidP="00C875B2">
      <w:pPr>
        <w:suppressAutoHyphens/>
        <w:jc w:val="both"/>
        <w:rPr>
          <w:rFonts w:eastAsia="Calibri"/>
          <w:b/>
          <w:sz w:val="20"/>
          <w:szCs w:val="20"/>
          <w:lang w:eastAsia="ar-SA"/>
        </w:rPr>
      </w:pPr>
      <w:r w:rsidRPr="006574C9">
        <w:rPr>
          <w:rFonts w:eastAsia="Calibri"/>
          <w:b/>
          <w:sz w:val="20"/>
          <w:szCs w:val="20"/>
          <w:lang w:eastAsia="ar-SA"/>
        </w:rPr>
        <w:t>Пример</w:t>
      </w:r>
    </w:p>
    <w:p w14:paraId="4565CE4F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Аренда офиса. Срок 5 лет, из них 2 года уже прошло. После 01.01.2022г остается еще 3 года. Арендная плата 500 000 руб. в месяц. Всего платежей за 3 года = 3*12*500 000 = 18 000 000 руб. (НДС не учитываем)</w:t>
      </w:r>
    </w:p>
    <w:p w14:paraId="6DA8808B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Сумма процентов, подлежащих уплате за весь оставшийся срок аренды = 2 166 666 руб. (в версии 1С</w:t>
      </w:r>
      <w:proofErr w:type="gramStart"/>
      <w:r w:rsidRPr="006574C9">
        <w:rPr>
          <w:rFonts w:eastAsia="Calibri"/>
          <w:sz w:val="20"/>
          <w:szCs w:val="20"/>
          <w:lang w:eastAsia="ar-SA"/>
        </w:rPr>
        <w:t>.Б</w:t>
      </w:r>
      <w:proofErr w:type="gramEnd"/>
      <w:r w:rsidRPr="006574C9">
        <w:rPr>
          <w:rFonts w:eastAsia="Calibri"/>
          <w:sz w:val="20"/>
          <w:szCs w:val="20"/>
          <w:lang w:eastAsia="ar-SA"/>
        </w:rPr>
        <w:t>ухгалтерия 8.3 рассчитываем вручную с помощью таблицы).</w:t>
      </w:r>
    </w:p>
    <w:p w14:paraId="74583826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Стоимость ППА в учете: 15 833 334 руб. (18 000 000 - 2 166 666).</w:t>
      </w:r>
    </w:p>
    <w:p w14:paraId="776EFA1F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777E5BE3" w14:textId="77777777" w:rsidR="00C875B2" w:rsidRPr="006574C9" w:rsidRDefault="00C875B2" w:rsidP="00C875B2">
      <w:pPr>
        <w:suppressAutoHyphens/>
        <w:jc w:val="both"/>
        <w:rPr>
          <w:rFonts w:eastAsia="Calibri"/>
          <w:i/>
          <w:sz w:val="20"/>
          <w:szCs w:val="20"/>
          <w:lang w:eastAsia="ar-SA"/>
        </w:rPr>
      </w:pPr>
      <w:r w:rsidRPr="006574C9">
        <w:rPr>
          <w:rFonts w:eastAsia="Calibri"/>
          <w:i/>
          <w:iCs/>
          <w:sz w:val="20"/>
          <w:szCs w:val="20"/>
          <w:lang w:eastAsia="ar-SA"/>
        </w:rPr>
        <w:t>Меню</w:t>
      </w:r>
      <w:r w:rsidRPr="006574C9">
        <w:rPr>
          <w:rFonts w:eastAsia="Calibri"/>
          <w:i/>
          <w:sz w:val="20"/>
          <w:szCs w:val="20"/>
          <w:lang w:eastAsia="ar-SA"/>
        </w:rPr>
        <w:t xml:space="preserve"> Операции - Закрытие месяца - переход на ФСБУ25 - открыть "Поступление в аренду"</w:t>
      </w:r>
    </w:p>
    <w:p w14:paraId="45981192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0FD170B1" w14:textId="77777777" w:rsidR="00144901" w:rsidRPr="006574C9" w:rsidRDefault="00144901" w:rsidP="00C875B2">
      <w:pPr>
        <w:suppressAutoHyphens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В документе «</w:t>
      </w:r>
      <w:r w:rsidRPr="006574C9">
        <w:rPr>
          <w:rStyle w:val="af7"/>
          <w:sz w:val="20"/>
          <w:szCs w:val="20"/>
        </w:rPr>
        <w:t>Поступление в аренду»</w:t>
      </w:r>
      <w:r w:rsidRPr="006574C9">
        <w:rPr>
          <w:sz w:val="20"/>
          <w:szCs w:val="20"/>
        </w:rPr>
        <w:t xml:space="preserve"> счет расчётов установлен по умолчанию </w:t>
      </w:r>
      <w:r w:rsidRPr="006574C9">
        <w:rPr>
          <w:rStyle w:val="af8"/>
          <w:sz w:val="20"/>
          <w:szCs w:val="20"/>
        </w:rPr>
        <w:t>76.07.1 «Арендные обязательства»</w:t>
      </w:r>
      <w:r w:rsidRPr="006574C9">
        <w:rPr>
          <w:sz w:val="20"/>
          <w:szCs w:val="20"/>
        </w:rPr>
        <w:t xml:space="preserve">. На основании документа признается обязательство по аренде и право пользования активом. </w:t>
      </w:r>
    </w:p>
    <w:p w14:paraId="2C797623" w14:textId="77777777" w:rsidR="00144901" w:rsidRPr="006574C9" w:rsidRDefault="00144901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75E6DC7C" w14:textId="6C737D40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AAE00D" wp14:editId="15B56F17">
                <wp:simplePos x="0" y="0"/>
                <wp:positionH relativeFrom="column">
                  <wp:posOffset>2422525</wp:posOffset>
                </wp:positionH>
                <wp:positionV relativeFrom="paragraph">
                  <wp:posOffset>1812290</wp:posOffset>
                </wp:positionV>
                <wp:extent cx="1066800" cy="311150"/>
                <wp:effectExtent l="31750" t="59690" r="15875" b="1016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6800" cy="3111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4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90.75pt;margin-top:142.7pt;width:84pt;height:24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" strokecolor="#740000" strokeweight="1.25pt">
                <v:stroke dashstyle="1 1" endarrow="block"/>
              </v:shape>
            </w:pict>
          </mc:Fallback>
        </mc:AlternateContent>
      </w:r>
      <w:r w:rsidRPr="006574C9">
        <w:rPr>
          <w:rFonts w:eastAsia="SimSun" w:cs="font279"/>
          <w:noProof/>
          <w:sz w:val="20"/>
          <w:szCs w:val="20"/>
          <w:lang w:eastAsia="ru-RU"/>
        </w:rPr>
        <w:drawing>
          <wp:inline distT="0" distB="0" distL="0" distR="0" wp14:anchorId="641914DD" wp14:editId="2271C9C5">
            <wp:extent cx="5941060" cy="1898015"/>
            <wp:effectExtent l="0" t="0" r="254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58812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4D61DA4D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Изначально ставим на счет 01.3 сумму за минусом процентов. </w:t>
      </w:r>
    </w:p>
    <w:p w14:paraId="3E00ABEA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Закрываем период (закрытие месяца), чтобы появились проводки по счету 01.03.</w:t>
      </w:r>
    </w:p>
    <w:p w14:paraId="3AD01815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5C38C2EE" w14:textId="5504D9E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SimSun" w:cs="font279"/>
          <w:noProof/>
          <w:sz w:val="20"/>
          <w:szCs w:val="20"/>
          <w:lang w:eastAsia="ru-RU"/>
        </w:rPr>
        <w:lastRenderedPageBreak/>
        <w:drawing>
          <wp:inline distT="0" distB="0" distL="0" distR="0" wp14:anchorId="31424CFC" wp14:editId="3001ED99">
            <wp:extent cx="5930265" cy="2230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B147C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079685E1" w14:textId="2FE47E68" w:rsidR="007C5215" w:rsidRPr="006574C9" w:rsidRDefault="007C5215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Операцией вручную дополнительно отражаем сумму процентов, подлежащих начислению в течение срока аренды, на счете 76.07.5 (внутренняя проводка на счете 76.07, не влияет на показатели БФО).</w:t>
      </w:r>
    </w:p>
    <w:p w14:paraId="349ABADE" w14:textId="38F00944" w:rsidR="007C5215" w:rsidRPr="006574C9" w:rsidRDefault="007C5215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Одновременно сумма арендных платежей, учитываемая </w:t>
      </w:r>
      <w:proofErr w:type="spellStart"/>
      <w:r w:rsidRPr="006574C9">
        <w:rPr>
          <w:rFonts w:eastAsia="Calibri"/>
          <w:sz w:val="20"/>
          <w:szCs w:val="20"/>
          <w:lang w:eastAsia="ar-SA"/>
        </w:rPr>
        <w:t>справочно</w:t>
      </w:r>
      <w:proofErr w:type="spellEnd"/>
      <w:r w:rsidRPr="006574C9">
        <w:rPr>
          <w:rFonts w:eastAsia="Calibri"/>
          <w:sz w:val="20"/>
          <w:szCs w:val="20"/>
          <w:lang w:eastAsia="ar-SA"/>
        </w:rPr>
        <w:t xml:space="preserve"> на счете 01.К, доводится до полной суммы арендных платежей (18 </w:t>
      </w:r>
      <w:proofErr w:type="spellStart"/>
      <w:r w:rsidRPr="006574C9">
        <w:rPr>
          <w:rFonts w:eastAsia="Calibri"/>
          <w:sz w:val="20"/>
          <w:szCs w:val="20"/>
          <w:lang w:eastAsia="ar-SA"/>
        </w:rPr>
        <w:t>млн</w:t>
      </w:r>
      <w:proofErr w:type="gramStart"/>
      <w:r w:rsidRPr="006574C9">
        <w:rPr>
          <w:rFonts w:eastAsia="Calibri"/>
          <w:sz w:val="20"/>
          <w:szCs w:val="20"/>
          <w:lang w:eastAsia="ar-SA"/>
        </w:rPr>
        <w:t>.р</w:t>
      </w:r>
      <w:proofErr w:type="gramEnd"/>
      <w:r w:rsidRPr="006574C9">
        <w:rPr>
          <w:rFonts w:eastAsia="Calibri"/>
          <w:sz w:val="20"/>
          <w:szCs w:val="20"/>
          <w:lang w:eastAsia="ar-SA"/>
        </w:rPr>
        <w:t>уб</w:t>
      </w:r>
      <w:proofErr w:type="spellEnd"/>
      <w:r w:rsidRPr="006574C9">
        <w:rPr>
          <w:rFonts w:eastAsia="Calibri"/>
          <w:sz w:val="20"/>
          <w:szCs w:val="20"/>
          <w:lang w:eastAsia="ar-SA"/>
        </w:rPr>
        <w:t>.).</w:t>
      </w:r>
    </w:p>
    <w:p w14:paraId="43227FF8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Вручную корректируем сумму на счете 01.</w:t>
      </w:r>
      <w:proofErr w:type="gramStart"/>
      <w:r w:rsidRPr="006574C9">
        <w:rPr>
          <w:rFonts w:eastAsia="Calibri"/>
          <w:sz w:val="20"/>
          <w:szCs w:val="20"/>
          <w:lang w:eastAsia="ar-SA"/>
        </w:rPr>
        <w:t>К</w:t>
      </w:r>
      <w:proofErr w:type="gramEnd"/>
      <w:r w:rsidRPr="006574C9">
        <w:rPr>
          <w:rFonts w:eastAsia="Calibri"/>
          <w:sz w:val="20"/>
          <w:szCs w:val="20"/>
          <w:lang w:eastAsia="ar-SA"/>
        </w:rPr>
        <w:t xml:space="preserve"> (это сумма арендных платежей в НУ) и сумму процентов на счет 76.07.5.</w:t>
      </w:r>
    </w:p>
    <w:p w14:paraId="1D941720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5547EBC8" w14:textId="3D77B1AE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SimSun" w:cs="font279"/>
          <w:noProof/>
          <w:sz w:val="20"/>
          <w:szCs w:val="20"/>
          <w:lang w:eastAsia="ru-RU"/>
        </w:rPr>
        <w:drawing>
          <wp:inline distT="0" distB="0" distL="0" distR="0" wp14:anchorId="57902C33" wp14:editId="6F94E08F">
            <wp:extent cx="5935345" cy="216027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4A99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53CC2CE0" w14:textId="77777777" w:rsidR="008D317B" w:rsidRPr="006574C9" w:rsidRDefault="008D317B">
      <w:pPr>
        <w:spacing w:after="160" w:line="259" w:lineRule="auto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br w:type="page"/>
      </w:r>
    </w:p>
    <w:p w14:paraId="3B939B7C" w14:textId="77780E5E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lastRenderedPageBreak/>
        <w:t>Результат перехода на ФСБУ 25:</w:t>
      </w:r>
    </w:p>
    <w:p w14:paraId="28C0BDF6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05445F03" w14:textId="063714E2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50FC7366" wp14:editId="3F930517">
            <wp:extent cx="5941060" cy="3823335"/>
            <wp:effectExtent l="0" t="0" r="254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DA4FF" w14:textId="77777777" w:rsidR="00C875B2" w:rsidRPr="006574C9" w:rsidRDefault="00C875B2" w:rsidP="00C875B2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5FAF993C" w14:textId="370807E0" w:rsidR="00C875B2" w:rsidRPr="006574C9" w:rsidRDefault="00C875B2" w:rsidP="00C875B2">
      <w:pPr>
        <w:pBdr>
          <w:bottom w:val="single" w:sz="12" w:space="1" w:color="auto"/>
        </w:pBd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7FE3E5D8" wp14:editId="43EB5AD2">
            <wp:extent cx="5935345" cy="322453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5915E" w14:textId="77777777" w:rsidR="007C5215" w:rsidRPr="006574C9" w:rsidRDefault="007C5215" w:rsidP="0076125C">
      <w:pPr>
        <w:pStyle w:val="a5"/>
        <w:outlineLvl w:val="0"/>
        <w:rPr>
          <w:bCs w:val="0"/>
        </w:rPr>
      </w:pPr>
    </w:p>
    <w:p w14:paraId="651BB05A" w14:textId="1BE41B23" w:rsidR="007C5215" w:rsidRPr="006574C9" w:rsidRDefault="00C454A6" w:rsidP="0076125C">
      <w:pPr>
        <w:pStyle w:val="a5"/>
        <w:outlineLvl w:val="0"/>
        <w:rPr>
          <w:bCs w:val="0"/>
        </w:rPr>
      </w:pPr>
      <w:r w:rsidRPr="006574C9">
        <w:rPr>
          <w:bCs w:val="0"/>
        </w:rPr>
        <w:t>Все эти сделанные записи 31.12.2021г. не должны учитываться при формировании БФО за 2021 год.</w:t>
      </w:r>
    </w:p>
    <w:p w14:paraId="26BC1D45" w14:textId="77777777" w:rsidR="00C454A6" w:rsidRPr="006574C9" w:rsidRDefault="00C454A6" w:rsidP="0076125C">
      <w:pPr>
        <w:pStyle w:val="a5"/>
        <w:outlineLvl w:val="0"/>
        <w:rPr>
          <w:bCs w:val="0"/>
        </w:rPr>
      </w:pPr>
    </w:p>
    <w:p w14:paraId="5AE2699C" w14:textId="77777777" w:rsidR="008D317B" w:rsidRPr="006574C9" w:rsidRDefault="008D317B" w:rsidP="0076125C">
      <w:pPr>
        <w:pStyle w:val="a5"/>
        <w:outlineLvl w:val="0"/>
        <w:rPr>
          <w:bCs w:val="0"/>
        </w:rPr>
      </w:pPr>
    </w:p>
    <w:p w14:paraId="0BD2C754" w14:textId="7AFCD72F" w:rsidR="00144901" w:rsidRPr="006574C9" w:rsidRDefault="00144901" w:rsidP="00144901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i/>
          <w:iCs/>
          <w:sz w:val="20"/>
          <w:szCs w:val="20"/>
          <w:lang w:eastAsia="ar-SA"/>
        </w:rPr>
        <w:t>Лизинг. Формирование начальных остатков на 31.12.2021г.</w:t>
      </w:r>
    </w:p>
    <w:p w14:paraId="5BF610DA" w14:textId="77777777" w:rsidR="00144901" w:rsidRPr="006574C9" w:rsidRDefault="00144901" w:rsidP="0076125C">
      <w:pPr>
        <w:pStyle w:val="a5"/>
        <w:outlineLvl w:val="0"/>
        <w:rPr>
          <w:bCs w:val="0"/>
        </w:rPr>
      </w:pPr>
    </w:p>
    <w:p w14:paraId="09F16A05" w14:textId="5AA9E930" w:rsidR="00144901" w:rsidRPr="006574C9" w:rsidRDefault="00144901" w:rsidP="0076125C">
      <w:pPr>
        <w:pStyle w:val="a5"/>
        <w:outlineLvl w:val="0"/>
        <w:rPr>
          <w:bCs w:val="0"/>
        </w:rPr>
      </w:pPr>
      <w:r w:rsidRPr="006574C9">
        <w:rPr>
          <w:bCs w:val="0"/>
        </w:rPr>
        <w:t xml:space="preserve">Первые шаги (включение функционала, отметка о переходе на ФСБУ 25, Закрытие месяца/Переход на ФСБУ 25) те же самый, </w:t>
      </w:r>
      <w:r w:rsidR="001C3593" w:rsidRPr="006574C9">
        <w:rPr>
          <w:bCs w:val="0"/>
        </w:rPr>
        <w:t xml:space="preserve">что и </w:t>
      </w:r>
      <w:r w:rsidRPr="006574C9">
        <w:rPr>
          <w:bCs w:val="0"/>
        </w:rPr>
        <w:t>по обычным договорам аренды.</w:t>
      </w:r>
    </w:p>
    <w:p w14:paraId="7261716E" w14:textId="208B80E6" w:rsidR="00144901" w:rsidRPr="006574C9" w:rsidRDefault="00144901" w:rsidP="0076125C">
      <w:pPr>
        <w:pStyle w:val="a5"/>
        <w:outlineLvl w:val="0"/>
        <w:rPr>
          <w:bCs w:val="0"/>
        </w:rPr>
      </w:pPr>
      <w:r w:rsidRPr="006574C9">
        <w:rPr>
          <w:bCs w:val="0"/>
        </w:rPr>
        <w:t>В программе 1С реализован упрощенный порядок перехода для арендатора, то есть на основании п.50 ФСБУ 25/2018.</w:t>
      </w:r>
    </w:p>
    <w:p w14:paraId="0D7CE7BC" w14:textId="77777777" w:rsidR="00144901" w:rsidRPr="006574C9" w:rsidRDefault="00144901" w:rsidP="0076125C">
      <w:pPr>
        <w:pStyle w:val="a5"/>
        <w:outlineLvl w:val="0"/>
        <w:rPr>
          <w:bCs w:val="0"/>
        </w:rPr>
      </w:pPr>
    </w:p>
    <w:p w14:paraId="49488C7F" w14:textId="77777777" w:rsidR="00144901" w:rsidRPr="006574C9" w:rsidRDefault="00144901" w:rsidP="00144901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С версии 3.0.93 добавлена возможность учета по ФСБУ 25/2018 договоров лизинга, которые начали действовать до перехода на ФСБУ 25/2018. Если учет имущества осуществлялся лизингополучателем до перехода на ФСБУ 25/2018, то корректируются остатки по счетам. </w:t>
      </w:r>
    </w:p>
    <w:p w14:paraId="7F42AD1D" w14:textId="77777777" w:rsidR="00144901" w:rsidRPr="006574C9" w:rsidRDefault="00144901" w:rsidP="00144901">
      <w:pPr>
        <w:suppressAutoHyphens/>
        <w:jc w:val="both"/>
        <w:rPr>
          <w:rFonts w:eastAsia="Calibri"/>
          <w:b/>
          <w:bCs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Изменения по бухгалтерским счетам отражаются специальной регламентной операцией "Переход на ФСБУ 25", которую необходимо </w:t>
      </w:r>
      <w:r w:rsidRPr="006574C9">
        <w:rPr>
          <w:rFonts w:eastAsia="Calibri"/>
          <w:b/>
          <w:sz w:val="20"/>
          <w:szCs w:val="20"/>
          <w:u w:val="single"/>
          <w:lang w:eastAsia="ar-SA"/>
        </w:rPr>
        <w:t>вручную выполнить после сдачи отчетности</w:t>
      </w:r>
      <w:r w:rsidRPr="006574C9">
        <w:rPr>
          <w:rFonts w:eastAsia="Calibri"/>
          <w:sz w:val="20"/>
          <w:szCs w:val="20"/>
          <w:lang w:eastAsia="ar-SA"/>
        </w:rPr>
        <w:t xml:space="preserve"> за год, предшествующий переходу на ФСБУ 25/2018. </w:t>
      </w:r>
    </w:p>
    <w:p w14:paraId="3BF82E97" w14:textId="77777777" w:rsidR="00144901" w:rsidRPr="006574C9" w:rsidRDefault="00144901" w:rsidP="00144901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b/>
          <w:bCs/>
          <w:sz w:val="20"/>
          <w:szCs w:val="20"/>
          <w:lang w:eastAsia="ar-SA"/>
        </w:rPr>
        <w:t>Корректировка остатков по счетам 09 и 77 для организаций, применяющих ПБУ 18/02 «Учет расчетов по налогу на прибыль организаций», будет реализована в следующих версиях.</w:t>
      </w:r>
    </w:p>
    <w:p w14:paraId="3B2036D7" w14:textId="77777777" w:rsidR="00144901" w:rsidRPr="006574C9" w:rsidRDefault="00144901" w:rsidP="00144901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4363C050" w14:textId="7D1B5C82" w:rsidR="001C3593" w:rsidRPr="006574C9" w:rsidRDefault="001C3593" w:rsidP="00144901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Формируется документ «Поступление в лизинг». Отличается от документа «Поступление в аренду», в частности, показателем «Справедливая стоимость».</w:t>
      </w:r>
    </w:p>
    <w:p w14:paraId="64D589CA" w14:textId="77777777" w:rsidR="001C3593" w:rsidRPr="006574C9" w:rsidRDefault="001C3593" w:rsidP="00144901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63CD8A07" w14:textId="110EF926" w:rsidR="00144901" w:rsidRPr="006574C9" w:rsidRDefault="00144901" w:rsidP="00144901">
      <w:pPr>
        <w:pBdr>
          <w:bottom w:val="single" w:sz="12" w:space="1" w:color="auto"/>
        </w:pBd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SimSun" w:cs="font279"/>
          <w:noProof/>
          <w:sz w:val="20"/>
          <w:szCs w:val="20"/>
          <w:lang w:eastAsia="ru-RU"/>
        </w:rPr>
        <w:drawing>
          <wp:inline distT="0" distB="0" distL="0" distR="0" wp14:anchorId="1974C67D" wp14:editId="3CD34BC8">
            <wp:extent cx="5966460" cy="176720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6E8F" w14:textId="77777777" w:rsidR="008D317B" w:rsidRPr="006574C9" w:rsidRDefault="008D317B" w:rsidP="00144901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0D1B3E2B" w14:textId="77777777" w:rsidR="008D317B" w:rsidRPr="006574C9" w:rsidRDefault="008D317B" w:rsidP="00144901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4C9D1301" w14:textId="77777777" w:rsidR="005548CF" w:rsidRPr="006574C9" w:rsidRDefault="005548CF" w:rsidP="0076125C">
      <w:pPr>
        <w:pStyle w:val="a5"/>
        <w:outlineLvl w:val="0"/>
        <w:rPr>
          <w:bCs w:val="0"/>
        </w:rPr>
      </w:pPr>
    </w:p>
    <w:p w14:paraId="7A7B8484" w14:textId="30149427" w:rsidR="006912E4" w:rsidRPr="006574C9" w:rsidRDefault="006912E4" w:rsidP="0076125C">
      <w:pPr>
        <w:pStyle w:val="a5"/>
        <w:outlineLvl w:val="0"/>
        <w:rPr>
          <w:bCs w:val="0"/>
          <w:i/>
        </w:rPr>
      </w:pPr>
      <w:r w:rsidRPr="006574C9">
        <w:rPr>
          <w:bCs w:val="0"/>
          <w:i/>
        </w:rPr>
        <w:t>Учет у арендодателя</w:t>
      </w:r>
    </w:p>
    <w:p w14:paraId="3089CDDD" w14:textId="77777777" w:rsidR="0066303B" w:rsidRPr="006574C9" w:rsidRDefault="0066303B" w:rsidP="0076125C">
      <w:pPr>
        <w:pStyle w:val="a5"/>
        <w:outlineLvl w:val="0"/>
        <w:rPr>
          <w:bCs w:val="0"/>
          <w:i/>
          <w:highlight w:val="green"/>
        </w:rPr>
      </w:pPr>
    </w:p>
    <w:p w14:paraId="73C1B7D4" w14:textId="39EB717F" w:rsidR="00F53781" w:rsidRPr="006574C9" w:rsidRDefault="00F53781" w:rsidP="0076125C">
      <w:pPr>
        <w:pStyle w:val="a5"/>
        <w:outlineLvl w:val="0"/>
        <w:rPr>
          <w:bCs w:val="0"/>
          <w:i/>
        </w:rPr>
      </w:pPr>
      <w:r w:rsidRPr="006574C9">
        <w:rPr>
          <w:bCs w:val="0"/>
          <w:i/>
        </w:rPr>
        <w:t>Упрощения учета у арендодателя</w:t>
      </w:r>
    </w:p>
    <w:p w14:paraId="69B63115" w14:textId="77777777" w:rsidR="00F53781" w:rsidRPr="006574C9" w:rsidRDefault="00F53781" w:rsidP="0076125C">
      <w:pPr>
        <w:pStyle w:val="a5"/>
        <w:outlineLvl w:val="0"/>
        <w:rPr>
          <w:bCs w:val="0"/>
        </w:rPr>
      </w:pPr>
    </w:p>
    <w:p w14:paraId="0CE9CD55" w14:textId="77777777" w:rsidR="00FE46C5" w:rsidRPr="006574C9" w:rsidRDefault="00FE46C5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0076E34A" w14:textId="77777777" w:rsidR="00FE46C5" w:rsidRPr="006574C9" w:rsidRDefault="00FE46C5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50DA3BA6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  <w:u w:val="single"/>
        </w:rPr>
      </w:pPr>
      <w:r w:rsidRPr="006574C9">
        <w:rPr>
          <w:sz w:val="20"/>
          <w:szCs w:val="20"/>
        </w:rPr>
        <w:t xml:space="preserve">28. </w:t>
      </w:r>
      <w:r w:rsidRPr="006574C9">
        <w:rPr>
          <w:b/>
          <w:sz w:val="20"/>
          <w:szCs w:val="20"/>
        </w:rPr>
        <w:t>Арендодатель, который вправе применять упрощенные способы учета, может классифицировать все объекты учета аренды в качестве объектов учета операционной аренды</w:t>
      </w:r>
      <w:r w:rsidRPr="006574C9">
        <w:rPr>
          <w:sz w:val="20"/>
          <w:szCs w:val="20"/>
        </w:rPr>
        <w:t xml:space="preserve">, </w:t>
      </w:r>
      <w:r w:rsidRPr="006574C9">
        <w:rPr>
          <w:sz w:val="20"/>
          <w:szCs w:val="20"/>
          <w:u w:val="single"/>
        </w:rPr>
        <w:t xml:space="preserve">за исключением случаев, указанных в </w:t>
      </w:r>
      <w:hyperlink w:anchor="Par3" w:history="1">
        <w:r w:rsidRPr="006574C9">
          <w:rPr>
            <w:sz w:val="20"/>
            <w:szCs w:val="20"/>
            <w:u w:val="single"/>
          </w:rPr>
          <w:t>подпунктах "а"</w:t>
        </w:r>
      </w:hyperlink>
      <w:r w:rsidRPr="006574C9">
        <w:rPr>
          <w:sz w:val="20"/>
          <w:szCs w:val="20"/>
          <w:u w:val="single"/>
        </w:rPr>
        <w:t xml:space="preserve"> и </w:t>
      </w:r>
      <w:hyperlink w:anchor="Par4" w:history="1">
        <w:r w:rsidRPr="006574C9">
          <w:rPr>
            <w:sz w:val="20"/>
            <w:szCs w:val="20"/>
            <w:u w:val="single"/>
          </w:rPr>
          <w:t>"б" пункта 25</w:t>
        </w:r>
      </w:hyperlink>
      <w:r w:rsidRPr="006574C9">
        <w:rPr>
          <w:sz w:val="20"/>
          <w:szCs w:val="20"/>
          <w:u w:val="single"/>
        </w:rPr>
        <w:t xml:space="preserve"> настоящего Стандарта.</w:t>
      </w:r>
    </w:p>
    <w:p w14:paraId="56566BDD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b/>
          <w:bCs/>
          <w:sz w:val="20"/>
          <w:szCs w:val="20"/>
        </w:rPr>
      </w:pPr>
    </w:p>
    <w:p w14:paraId="6A50E19A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25. Объекты учета аренды классифицируются арендодателем в качестве объектов учета </w:t>
      </w:r>
      <w:proofErr w:type="spellStart"/>
      <w:r w:rsidRPr="006574C9">
        <w:rPr>
          <w:b/>
          <w:sz w:val="20"/>
          <w:szCs w:val="20"/>
        </w:rPr>
        <w:t>неоперационной</w:t>
      </w:r>
      <w:proofErr w:type="spellEnd"/>
      <w:r w:rsidRPr="006574C9">
        <w:rPr>
          <w:b/>
          <w:sz w:val="20"/>
          <w:szCs w:val="20"/>
        </w:rPr>
        <w:t xml:space="preserve"> (финансовой) аренды, если к арендатору переходят экономические выгоды и риски, обусловленные правом собственности арендодателя на предмет аренды</w:t>
      </w:r>
      <w:r w:rsidRPr="006574C9">
        <w:rPr>
          <w:sz w:val="20"/>
          <w:szCs w:val="20"/>
        </w:rPr>
        <w:t xml:space="preserve">. Соблюдением указанного условия является </w:t>
      </w:r>
      <w:r w:rsidRPr="006574C9">
        <w:rPr>
          <w:b/>
          <w:sz w:val="20"/>
          <w:szCs w:val="20"/>
          <w:u w:val="single"/>
        </w:rPr>
        <w:t>любое из</w:t>
      </w:r>
      <w:r w:rsidRPr="006574C9">
        <w:rPr>
          <w:b/>
          <w:sz w:val="20"/>
          <w:szCs w:val="20"/>
        </w:rPr>
        <w:t xml:space="preserve"> следующих обстоятельств</w:t>
      </w:r>
      <w:r w:rsidRPr="006574C9">
        <w:rPr>
          <w:sz w:val="20"/>
          <w:szCs w:val="20"/>
        </w:rPr>
        <w:t>:</w:t>
      </w:r>
    </w:p>
    <w:p w14:paraId="3BEBC9BB" w14:textId="77777777" w:rsidR="0066303B" w:rsidRPr="006574C9" w:rsidRDefault="0066303B" w:rsidP="0076125C">
      <w:pPr>
        <w:pStyle w:val="a7"/>
        <w:rPr>
          <w:b/>
          <w:u w:val="single"/>
        </w:rPr>
      </w:pPr>
      <w:r w:rsidRPr="006574C9">
        <w:rPr>
          <w:b/>
          <w:u w:val="single"/>
        </w:rPr>
        <w:t>а) условиями договора аренды предусмотрен переход к арендатору права собственности на предмет аренды;</w:t>
      </w:r>
    </w:p>
    <w:p w14:paraId="5FA6DD47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  <w:u w:val="single"/>
        </w:rPr>
      </w:pPr>
      <w:r w:rsidRPr="006574C9">
        <w:rPr>
          <w:b/>
          <w:sz w:val="20"/>
          <w:szCs w:val="20"/>
          <w:u w:val="single"/>
        </w:rPr>
        <w:t>б) арендатор имеет право на покупку предмета аренды по цене значительно ниже его справедливой стоимости на дату реализации этого права;</w:t>
      </w:r>
    </w:p>
    <w:p w14:paraId="1F83DE89" w14:textId="77777777" w:rsidR="0066303B" w:rsidRPr="006574C9" w:rsidRDefault="0066303B" w:rsidP="0076125C">
      <w:pPr>
        <w:pStyle w:val="a7"/>
      </w:pPr>
      <w:r w:rsidRPr="006574C9">
        <w:lastRenderedPageBreak/>
        <w:t>в) срок аренды сопоставим с периодом, в течение которого предмет аренды останется пригодным к использованию;</w:t>
      </w:r>
    </w:p>
    <w:p w14:paraId="20FCFD45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г) на дату заключения договора аренды приведенная стоимость будущих арендных платежей сопоставима со справедливой стоимостью предмета аренды;</w:t>
      </w:r>
    </w:p>
    <w:p w14:paraId="248D0F31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д) возможность использовать предмет аренды без существенных изменений имеется только у арендатора;</w:t>
      </w:r>
    </w:p>
    <w:p w14:paraId="528C9D72" w14:textId="77777777" w:rsidR="0066303B" w:rsidRPr="006574C9" w:rsidRDefault="0066303B" w:rsidP="0076125C">
      <w:pPr>
        <w:pStyle w:val="a7"/>
      </w:pPr>
      <w:r w:rsidRPr="006574C9">
        <w:t>е) арендатор имеет возможность продлить установленный договором аренды срок аренды с арендной платой значительно ниже рыночной;</w:t>
      </w:r>
    </w:p>
    <w:p w14:paraId="778105AA" w14:textId="77777777" w:rsidR="0066303B" w:rsidRPr="006574C9" w:rsidRDefault="0066303B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ж) иное обстоятельство, свидетельствующее о переходе к арендатору экономических выгод и рисков, обусловленных правом собственности арендодателя на предмет аренды.</w:t>
      </w:r>
    </w:p>
    <w:p w14:paraId="7A1A7F69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b/>
          <w:bCs/>
          <w:sz w:val="20"/>
          <w:szCs w:val="20"/>
        </w:rPr>
      </w:pPr>
    </w:p>
    <w:p w14:paraId="3A4072CC" w14:textId="77777777" w:rsidR="001F051E" w:rsidRPr="006574C9" w:rsidRDefault="001F051E" w:rsidP="0076125C">
      <w:pPr>
        <w:autoSpaceDE w:val="0"/>
        <w:autoSpaceDN w:val="0"/>
        <w:adjustRightInd w:val="0"/>
        <w:jc w:val="both"/>
        <w:rPr>
          <w:bCs/>
          <w:i/>
          <w:sz w:val="20"/>
          <w:szCs w:val="20"/>
        </w:rPr>
      </w:pPr>
    </w:p>
    <w:p w14:paraId="0D85D038" w14:textId="7CA0A755" w:rsidR="00F53781" w:rsidRPr="006574C9" w:rsidRDefault="0066303B" w:rsidP="0076125C">
      <w:pPr>
        <w:autoSpaceDE w:val="0"/>
        <w:autoSpaceDN w:val="0"/>
        <w:adjustRightInd w:val="0"/>
        <w:jc w:val="both"/>
        <w:rPr>
          <w:bCs/>
          <w:i/>
          <w:sz w:val="20"/>
          <w:szCs w:val="20"/>
        </w:rPr>
      </w:pPr>
      <w:r w:rsidRPr="006574C9">
        <w:rPr>
          <w:bCs/>
          <w:i/>
          <w:sz w:val="20"/>
          <w:szCs w:val="20"/>
        </w:rPr>
        <w:t>К</w:t>
      </w:r>
      <w:r w:rsidR="00325272" w:rsidRPr="006574C9">
        <w:rPr>
          <w:bCs/>
          <w:i/>
          <w:sz w:val="20"/>
          <w:szCs w:val="20"/>
        </w:rPr>
        <w:t>валификация аренды с точки зрения арендодателя</w:t>
      </w:r>
    </w:p>
    <w:p w14:paraId="36DECDFD" w14:textId="77777777" w:rsidR="00F53781" w:rsidRPr="006574C9" w:rsidRDefault="00F53781" w:rsidP="0076125C">
      <w:pPr>
        <w:pStyle w:val="a5"/>
        <w:outlineLvl w:val="0"/>
        <w:rPr>
          <w:bCs w:val="0"/>
        </w:rPr>
      </w:pPr>
    </w:p>
    <w:p w14:paraId="0AC787D2" w14:textId="77777777" w:rsidR="00325272" w:rsidRPr="006574C9" w:rsidRDefault="00325272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23B232F2" w14:textId="77777777" w:rsidR="00325272" w:rsidRPr="006574C9" w:rsidRDefault="00325272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06593579" w14:textId="77777777" w:rsidR="00325272" w:rsidRPr="006574C9" w:rsidRDefault="00325272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24. </w:t>
      </w:r>
      <w:r w:rsidRPr="006574C9">
        <w:rPr>
          <w:b/>
          <w:sz w:val="20"/>
          <w:szCs w:val="20"/>
        </w:rPr>
        <w:t>Объекты учета аренды классифицируются арендодателем</w:t>
      </w:r>
      <w:r w:rsidRPr="006574C9">
        <w:rPr>
          <w:sz w:val="20"/>
          <w:szCs w:val="20"/>
        </w:rPr>
        <w:t xml:space="preserve"> на дату, указанную в </w:t>
      </w:r>
      <w:hyperlink r:id="rId88" w:history="1">
        <w:r w:rsidRPr="006574C9">
          <w:rPr>
            <w:sz w:val="20"/>
            <w:szCs w:val="20"/>
          </w:rPr>
          <w:t>пункте 6</w:t>
        </w:r>
      </w:hyperlink>
      <w:r w:rsidRPr="006574C9">
        <w:rPr>
          <w:sz w:val="20"/>
          <w:szCs w:val="20"/>
        </w:rPr>
        <w:t xml:space="preserve"> настоящего Стандарта, в качестве объектов учета </w:t>
      </w:r>
      <w:r w:rsidRPr="006574C9">
        <w:rPr>
          <w:b/>
          <w:sz w:val="20"/>
          <w:szCs w:val="20"/>
        </w:rPr>
        <w:t xml:space="preserve">операционной аренды или объектов учета </w:t>
      </w:r>
      <w:proofErr w:type="spellStart"/>
      <w:r w:rsidRPr="006574C9">
        <w:rPr>
          <w:b/>
          <w:sz w:val="20"/>
          <w:szCs w:val="20"/>
        </w:rPr>
        <w:t>неоперационной</w:t>
      </w:r>
      <w:proofErr w:type="spellEnd"/>
      <w:r w:rsidRPr="006574C9">
        <w:rPr>
          <w:b/>
          <w:sz w:val="20"/>
          <w:szCs w:val="20"/>
        </w:rPr>
        <w:t xml:space="preserve"> (финансовой) аренды</w:t>
      </w:r>
      <w:r w:rsidRPr="006574C9">
        <w:rPr>
          <w:sz w:val="20"/>
          <w:szCs w:val="20"/>
        </w:rPr>
        <w:t>. Данная классификация производится арендодателем по каждому договору аренды (промежуточным арендодателем - по каждому договору субаренды) с учетом требования приоритета содержания перед формой.</w:t>
      </w:r>
    </w:p>
    <w:p w14:paraId="6BC344B8" w14:textId="77777777" w:rsidR="0066303B" w:rsidRPr="006574C9" w:rsidRDefault="0066303B" w:rsidP="0076125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D302B2C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25. Объекты учета аренды классифицируются арендодателем в качестве объектов учета </w:t>
      </w:r>
      <w:proofErr w:type="spellStart"/>
      <w:r w:rsidRPr="006574C9">
        <w:rPr>
          <w:b/>
          <w:sz w:val="20"/>
          <w:szCs w:val="20"/>
        </w:rPr>
        <w:t>неоперационной</w:t>
      </w:r>
      <w:proofErr w:type="spellEnd"/>
      <w:r w:rsidRPr="006574C9">
        <w:rPr>
          <w:b/>
          <w:sz w:val="20"/>
          <w:szCs w:val="20"/>
        </w:rPr>
        <w:t xml:space="preserve"> (финансовой) аренды, если к арендатору переходят экономические выгоды и риски, обусловленные правом собственности арендодателя на предмет аренды</w:t>
      </w:r>
      <w:r w:rsidRPr="006574C9">
        <w:rPr>
          <w:sz w:val="20"/>
          <w:szCs w:val="20"/>
        </w:rPr>
        <w:t xml:space="preserve">. Соблюдением указанного условия является </w:t>
      </w:r>
      <w:r w:rsidRPr="006574C9">
        <w:rPr>
          <w:b/>
          <w:sz w:val="20"/>
          <w:szCs w:val="20"/>
          <w:u w:val="single"/>
        </w:rPr>
        <w:t>любое из</w:t>
      </w:r>
      <w:r w:rsidRPr="006574C9">
        <w:rPr>
          <w:b/>
          <w:sz w:val="20"/>
          <w:szCs w:val="20"/>
        </w:rPr>
        <w:t xml:space="preserve"> следующих обстоятельств</w:t>
      </w:r>
      <w:r w:rsidRPr="006574C9">
        <w:rPr>
          <w:sz w:val="20"/>
          <w:szCs w:val="20"/>
        </w:rPr>
        <w:t>:</w:t>
      </w:r>
    </w:p>
    <w:p w14:paraId="7BF51936" w14:textId="77777777" w:rsidR="0066303B" w:rsidRPr="006574C9" w:rsidRDefault="0066303B" w:rsidP="0076125C">
      <w:pPr>
        <w:pStyle w:val="a7"/>
      </w:pPr>
      <w:r w:rsidRPr="006574C9">
        <w:t>а) условиями договора аренды предусмотрен переход к арендатору права собственности на предмет аренды;</w:t>
      </w:r>
    </w:p>
    <w:p w14:paraId="04D531D8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б) арендатор имеет право на покупку предмета аренды по цене значительно ниже его справедливой стоимости на дату реализации этого права;</w:t>
      </w:r>
    </w:p>
    <w:p w14:paraId="01E5DD73" w14:textId="77777777" w:rsidR="0066303B" w:rsidRPr="006574C9" w:rsidRDefault="0066303B" w:rsidP="0076125C">
      <w:pPr>
        <w:pStyle w:val="a7"/>
      </w:pPr>
      <w:r w:rsidRPr="006574C9">
        <w:t>в) срок аренды сопоставим с периодом, в течение которого предмет аренды останется пригодным к использованию;</w:t>
      </w:r>
    </w:p>
    <w:p w14:paraId="6A6D3E2C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г) на дату заключения договора аренды приведенная стоимость будущих арендных платежей сопоставима со справедливой стоимостью предмета аренды;</w:t>
      </w:r>
    </w:p>
    <w:p w14:paraId="7BF6FD11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д) возможность использовать предмет аренды без существенных изменений имеется только у арендатора;</w:t>
      </w:r>
    </w:p>
    <w:p w14:paraId="4D577946" w14:textId="77777777" w:rsidR="0066303B" w:rsidRPr="006574C9" w:rsidRDefault="0066303B" w:rsidP="0076125C">
      <w:pPr>
        <w:pStyle w:val="a7"/>
      </w:pPr>
      <w:r w:rsidRPr="006574C9">
        <w:t>е) арендатор имеет возможность продлить установленный договором аренды срок аренды с арендной платой значительно ниже рыночной;</w:t>
      </w:r>
    </w:p>
    <w:p w14:paraId="2FD45543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ж) иное обстоятельство, свидетельствующее о переходе к арендатору экономических выгод и рисков, обусловленных правом собственности арендодателя на предмет аренды.</w:t>
      </w:r>
    </w:p>
    <w:p w14:paraId="7FD7B537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 xml:space="preserve">26. Объекты учета аренды классифицируются арендодателем </w:t>
      </w:r>
      <w:r w:rsidRPr="006574C9">
        <w:rPr>
          <w:b/>
          <w:sz w:val="20"/>
          <w:szCs w:val="20"/>
        </w:rPr>
        <w:t>в качестве объектов учета операционной аренды, если экономические выгоды и риски, обусловленные правом собственности на предмет аренды, несет арендодатель.</w:t>
      </w:r>
      <w:r w:rsidRPr="006574C9">
        <w:rPr>
          <w:sz w:val="20"/>
          <w:szCs w:val="20"/>
        </w:rPr>
        <w:t xml:space="preserve"> Соблюдением указанного условия является </w:t>
      </w:r>
      <w:r w:rsidRPr="006574C9">
        <w:rPr>
          <w:b/>
          <w:sz w:val="20"/>
          <w:szCs w:val="20"/>
          <w:u w:val="single"/>
        </w:rPr>
        <w:t>любое</w:t>
      </w:r>
      <w:r w:rsidRPr="006574C9">
        <w:rPr>
          <w:b/>
          <w:sz w:val="20"/>
          <w:szCs w:val="20"/>
        </w:rPr>
        <w:t xml:space="preserve"> из следующих обстоятельств:</w:t>
      </w:r>
    </w:p>
    <w:p w14:paraId="115002EF" w14:textId="77777777" w:rsidR="0066303B" w:rsidRPr="006574C9" w:rsidRDefault="0066303B" w:rsidP="0076125C">
      <w:pPr>
        <w:pStyle w:val="a7"/>
      </w:pPr>
      <w:r w:rsidRPr="006574C9">
        <w:t>а) срок аренды существенно меньше и несопоставим с периодом, в течение которого предмет аренды останется пригодным к использованию;</w:t>
      </w:r>
    </w:p>
    <w:p w14:paraId="458D395B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б) предметом аренды являются имеющие неограниченный срок использования объекты, потребительские свойства которых с течением времени не изменяются;</w:t>
      </w:r>
    </w:p>
    <w:p w14:paraId="55DE2A2E" w14:textId="77777777" w:rsidR="0066303B" w:rsidRPr="006574C9" w:rsidRDefault="0066303B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в) на дату предоставления предмета аренды приведенная стоимость будущих арендных платежей существенно меньше справедливой стоимости предмета аренды;</w:t>
      </w:r>
    </w:p>
    <w:p w14:paraId="4705038C" w14:textId="77777777" w:rsidR="0066303B" w:rsidRPr="006574C9" w:rsidRDefault="0066303B" w:rsidP="0076125C">
      <w:pPr>
        <w:pStyle w:val="a7"/>
      </w:pPr>
      <w:r w:rsidRPr="006574C9">
        <w:t>г) иное обстоятельство, свидетельствующее о том, что экономические выгоды и риски, обусловленные правом собственности на предмет аренды, несет арендодатель.</w:t>
      </w:r>
    </w:p>
    <w:p w14:paraId="7EB7898A" w14:textId="0D334BF1" w:rsidR="0066303B" w:rsidRPr="006574C9" w:rsidRDefault="00201D50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...</w:t>
      </w:r>
    </w:p>
    <w:p w14:paraId="622469D1" w14:textId="77777777" w:rsidR="0066303B" w:rsidRPr="006574C9" w:rsidRDefault="0066303B" w:rsidP="0076125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6EC97316" w14:textId="77777777" w:rsidR="00325272" w:rsidRPr="006574C9" w:rsidRDefault="00325272" w:rsidP="0076125C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</w:p>
    <w:p w14:paraId="136B5983" w14:textId="77777777" w:rsidR="00325272" w:rsidRPr="006574C9" w:rsidRDefault="00325272" w:rsidP="0076125C">
      <w:pPr>
        <w:pStyle w:val="a5"/>
        <w:outlineLvl w:val="0"/>
        <w:rPr>
          <w:bCs w:val="0"/>
          <w:i/>
        </w:rPr>
      </w:pPr>
      <w:r w:rsidRPr="006574C9">
        <w:rPr>
          <w:bCs w:val="0"/>
          <w:i/>
        </w:rPr>
        <w:t>Учет операционной аренды у арендодателя</w:t>
      </w:r>
    </w:p>
    <w:p w14:paraId="5A69443A" w14:textId="77777777" w:rsidR="00325272" w:rsidRPr="006574C9" w:rsidRDefault="00325272" w:rsidP="0076125C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</w:p>
    <w:p w14:paraId="01829A75" w14:textId="77777777" w:rsidR="006912E4" w:rsidRPr="006574C9" w:rsidRDefault="006912E4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1781CC0C" w14:textId="77777777" w:rsidR="006912E4" w:rsidRPr="006574C9" w:rsidRDefault="006912E4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5B49F9FB" w14:textId="77777777" w:rsidR="006912E4" w:rsidRPr="006574C9" w:rsidRDefault="006912E4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 xml:space="preserve">41. В случае классификации объектов учета аренды </w:t>
      </w:r>
      <w:r w:rsidRPr="006574C9">
        <w:rPr>
          <w:b/>
          <w:sz w:val="20"/>
          <w:szCs w:val="20"/>
        </w:rPr>
        <w:t>в качестве объектов учета операционной аренды арендодатель не изменяет прежний принятый порядок учета актива в связи с его передачей в аренду, за исключением изменения оценочных значений.</w:t>
      </w:r>
    </w:p>
    <w:p w14:paraId="4008086C" w14:textId="77777777" w:rsidR="006912E4" w:rsidRPr="006574C9" w:rsidRDefault="006912E4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42. </w:t>
      </w:r>
      <w:r w:rsidRPr="006574C9">
        <w:rPr>
          <w:b/>
          <w:sz w:val="20"/>
          <w:szCs w:val="20"/>
        </w:rPr>
        <w:t xml:space="preserve">Доходы </w:t>
      </w:r>
      <w:proofErr w:type="gramStart"/>
      <w:r w:rsidRPr="006574C9">
        <w:rPr>
          <w:b/>
          <w:sz w:val="20"/>
          <w:szCs w:val="20"/>
        </w:rPr>
        <w:t>по операционной</w:t>
      </w:r>
      <w:proofErr w:type="gramEnd"/>
      <w:r w:rsidRPr="006574C9">
        <w:rPr>
          <w:b/>
          <w:sz w:val="20"/>
          <w:szCs w:val="20"/>
        </w:rPr>
        <w:t xml:space="preserve"> аренде признаются равномерно или на основе другого систематического подхода, отражающего характер использования арендатором экономических выгод от предмета аренды</w:t>
      </w:r>
      <w:r w:rsidRPr="006574C9">
        <w:rPr>
          <w:sz w:val="20"/>
          <w:szCs w:val="20"/>
        </w:rPr>
        <w:t>.</w:t>
      </w:r>
    </w:p>
    <w:p w14:paraId="6F97AA65" w14:textId="77777777" w:rsidR="006912E4" w:rsidRPr="006574C9" w:rsidRDefault="006912E4" w:rsidP="0076125C">
      <w:pPr>
        <w:pStyle w:val="a5"/>
        <w:outlineLvl w:val="0"/>
        <w:rPr>
          <w:bCs w:val="0"/>
        </w:rPr>
      </w:pPr>
    </w:p>
    <w:p w14:paraId="69B976D4" w14:textId="77777777" w:rsidR="00201D50" w:rsidRPr="006574C9" w:rsidRDefault="00201D50" w:rsidP="0076125C">
      <w:pPr>
        <w:pStyle w:val="2"/>
      </w:pPr>
      <w:r w:rsidRPr="006574C9">
        <w:t>РЕКОМЕНДАЦИЯ Р-97/2018-КПР</w:t>
      </w:r>
    </w:p>
    <w:p w14:paraId="0B1094E9" w14:textId="77777777" w:rsidR="00201D50" w:rsidRPr="006574C9" w:rsidRDefault="00201D50" w:rsidP="0076125C">
      <w:pPr>
        <w:pStyle w:val="2"/>
      </w:pPr>
      <w:r w:rsidRPr="006574C9">
        <w:t>"ПЕРВОЕ ПРИМЕНЕНИЕ ФСБУ 25"</w:t>
      </w:r>
    </w:p>
    <w:p w14:paraId="162D65B8" w14:textId="77777777" w:rsidR="00201D50" w:rsidRPr="006574C9" w:rsidRDefault="00201D50" w:rsidP="0076125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66A40AB9" w14:textId="77777777" w:rsidR="00201D50" w:rsidRPr="006574C9" w:rsidRDefault="00201D50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b/>
          <w:bCs/>
          <w:sz w:val="20"/>
          <w:szCs w:val="20"/>
        </w:rPr>
        <w:t>6.</w:t>
      </w:r>
      <w:r w:rsidRPr="006574C9">
        <w:rPr>
          <w:sz w:val="20"/>
          <w:szCs w:val="20"/>
        </w:rPr>
        <w:t xml:space="preserve"> Из числа договоров, в отношении которых требуется применение </w:t>
      </w:r>
      <w:hyperlink r:id="rId89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b/>
          <w:sz w:val="20"/>
          <w:szCs w:val="20"/>
        </w:rPr>
        <w:t xml:space="preserve">, </w:t>
      </w:r>
      <w:r w:rsidRPr="006574C9">
        <w:rPr>
          <w:b/>
          <w:sz w:val="20"/>
          <w:szCs w:val="20"/>
          <w:u w:val="single"/>
        </w:rPr>
        <w:t>арендодатель</w:t>
      </w:r>
      <w:r w:rsidRPr="006574C9">
        <w:rPr>
          <w:b/>
          <w:sz w:val="20"/>
          <w:szCs w:val="20"/>
        </w:rPr>
        <w:t xml:space="preserve"> выделяет договоры операционной аренды.</w:t>
      </w:r>
      <w:r w:rsidRPr="006574C9">
        <w:rPr>
          <w:sz w:val="20"/>
          <w:szCs w:val="20"/>
        </w:rPr>
        <w:t xml:space="preserve"> При этом используются условия классификации, установленные </w:t>
      </w:r>
      <w:hyperlink r:id="rId90" w:history="1">
        <w:r w:rsidRPr="006574C9">
          <w:rPr>
            <w:sz w:val="20"/>
            <w:szCs w:val="20"/>
          </w:rPr>
          <w:t>пунктами 26</w:t>
        </w:r>
      </w:hyperlink>
      <w:r w:rsidRPr="006574C9">
        <w:rPr>
          <w:sz w:val="20"/>
          <w:szCs w:val="20"/>
        </w:rPr>
        <w:t xml:space="preserve"> - </w:t>
      </w:r>
      <w:hyperlink r:id="rId91" w:history="1">
        <w:r w:rsidRPr="006574C9">
          <w:rPr>
            <w:sz w:val="20"/>
            <w:szCs w:val="20"/>
          </w:rPr>
          <w:t>29</w:t>
        </w:r>
      </w:hyperlink>
      <w:r w:rsidRPr="006574C9">
        <w:rPr>
          <w:sz w:val="20"/>
          <w:szCs w:val="20"/>
        </w:rPr>
        <w:t xml:space="preserve"> Стандарта. В случае недостаточности этих условий или неоднозначности их применения к конкретному договору целесообразно использовать также порядок классификации аренды, установленный в </w:t>
      </w:r>
      <w:hyperlink r:id="rId92" w:history="1">
        <w:r w:rsidRPr="006574C9">
          <w:rPr>
            <w:sz w:val="20"/>
            <w:szCs w:val="20"/>
          </w:rPr>
          <w:t>параграфах 61</w:t>
        </w:r>
      </w:hyperlink>
      <w:r w:rsidRPr="006574C9">
        <w:rPr>
          <w:sz w:val="20"/>
          <w:szCs w:val="20"/>
        </w:rPr>
        <w:t xml:space="preserve"> - </w:t>
      </w:r>
      <w:hyperlink r:id="rId93" w:history="1">
        <w:r w:rsidRPr="006574C9">
          <w:rPr>
            <w:sz w:val="20"/>
            <w:szCs w:val="20"/>
          </w:rPr>
          <w:t>66</w:t>
        </w:r>
      </w:hyperlink>
      <w:r w:rsidRPr="006574C9">
        <w:rPr>
          <w:sz w:val="20"/>
          <w:szCs w:val="20"/>
        </w:rPr>
        <w:t xml:space="preserve"> и </w:t>
      </w:r>
      <w:hyperlink r:id="rId94" w:history="1">
        <w:r w:rsidRPr="006574C9">
          <w:rPr>
            <w:sz w:val="20"/>
            <w:szCs w:val="20"/>
          </w:rPr>
          <w:t>B53</w:t>
        </w:r>
      </w:hyperlink>
      <w:r w:rsidRPr="006574C9">
        <w:rPr>
          <w:sz w:val="20"/>
          <w:szCs w:val="20"/>
        </w:rPr>
        <w:t xml:space="preserve"> - </w:t>
      </w:r>
      <w:hyperlink r:id="rId95" w:history="1">
        <w:r w:rsidRPr="006574C9">
          <w:rPr>
            <w:sz w:val="20"/>
            <w:szCs w:val="20"/>
          </w:rPr>
          <w:t>B58</w:t>
        </w:r>
      </w:hyperlink>
      <w:r w:rsidRPr="006574C9">
        <w:rPr>
          <w:sz w:val="20"/>
          <w:szCs w:val="20"/>
        </w:rPr>
        <w:t xml:space="preserve"> МСФО (IFRS) 16 "Аренда". </w:t>
      </w:r>
      <w:r w:rsidRPr="006574C9">
        <w:rPr>
          <w:b/>
          <w:sz w:val="20"/>
          <w:szCs w:val="20"/>
        </w:rPr>
        <w:t xml:space="preserve">Арендодателю не потребуется применение каких-либо переходных процедур в отношении договоров операционной аренды в связи с началом применения </w:t>
      </w:r>
      <w:hyperlink r:id="rId96" w:history="1">
        <w:r w:rsidRPr="006574C9">
          <w:rPr>
            <w:b/>
            <w:sz w:val="20"/>
            <w:szCs w:val="20"/>
          </w:rPr>
          <w:t>Стандарта</w:t>
        </w:r>
      </w:hyperlink>
      <w:r w:rsidRPr="006574C9">
        <w:rPr>
          <w:b/>
          <w:sz w:val="20"/>
          <w:szCs w:val="20"/>
        </w:rPr>
        <w:t>,</w:t>
      </w:r>
      <w:r w:rsidRPr="006574C9">
        <w:rPr>
          <w:sz w:val="20"/>
          <w:szCs w:val="20"/>
        </w:rPr>
        <w:t xml:space="preserve"> за исключением маловероятных случаев, когда арендодатель до применения </w:t>
      </w:r>
      <w:hyperlink r:id="rId97" w:history="1">
        <w:r w:rsidRPr="006574C9">
          <w:rPr>
            <w:sz w:val="20"/>
            <w:szCs w:val="20"/>
          </w:rPr>
          <w:t>Стандарта</w:t>
        </w:r>
      </w:hyperlink>
      <w:r w:rsidRPr="006574C9">
        <w:rPr>
          <w:sz w:val="20"/>
          <w:szCs w:val="20"/>
        </w:rPr>
        <w:t xml:space="preserve"> применял в отношении договоров операционной аренды специфические, не распространенные на практике способы учета (например, учет предмета операционной аренды на балансе арендатора).</w:t>
      </w:r>
    </w:p>
    <w:p w14:paraId="3E3C54F7" w14:textId="77777777" w:rsidR="00201D50" w:rsidRPr="006574C9" w:rsidRDefault="00201D50" w:rsidP="0076125C">
      <w:pPr>
        <w:autoSpaceDE w:val="0"/>
        <w:autoSpaceDN w:val="0"/>
        <w:adjustRightInd w:val="0"/>
        <w:ind w:firstLine="540"/>
        <w:jc w:val="both"/>
        <w:rPr>
          <w:b/>
          <w:bCs/>
          <w:sz w:val="20"/>
          <w:szCs w:val="20"/>
        </w:rPr>
      </w:pPr>
      <w:bookmarkStart w:id="12" w:name="Par19"/>
      <w:bookmarkEnd w:id="12"/>
    </w:p>
    <w:p w14:paraId="2B9467F1" w14:textId="77777777" w:rsidR="00201D50" w:rsidRPr="006574C9" w:rsidRDefault="00201D50" w:rsidP="0076125C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</w:p>
    <w:p w14:paraId="0F67C986" w14:textId="77777777" w:rsidR="00640813" w:rsidRPr="006574C9" w:rsidRDefault="00640813" w:rsidP="0076125C">
      <w:pPr>
        <w:jc w:val="both"/>
        <w:rPr>
          <w:i/>
          <w:sz w:val="20"/>
          <w:szCs w:val="20"/>
        </w:rPr>
      </w:pPr>
      <w:r w:rsidRPr="006574C9">
        <w:rPr>
          <w:i/>
          <w:sz w:val="20"/>
          <w:szCs w:val="20"/>
        </w:rPr>
        <w:t>Переходные правила для арендодателя (</w:t>
      </w:r>
      <w:proofErr w:type="spellStart"/>
      <w:r w:rsidRPr="006574C9">
        <w:rPr>
          <w:i/>
          <w:sz w:val="20"/>
          <w:szCs w:val="20"/>
        </w:rPr>
        <w:t>субарендодателя</w:t>
      </w:r>
      <w:proofErr w:type="spellEnd"/>
      <w:r w:rsidRPr="006574C9">
        <w:rPr>
          <w:i/>
          <w:sz w:val="20"/>
          <w:szCs w:val="20"/>
        </w:rPr>
        <w:t>)</w:t>
      </w:r>
    </w:p>
    <w:p w14:paraId="1BAADDA4" w14:textId="77777777" w:rsidR="00640813" w:rsidRPr="006574C9" w:rsidRDefault="00640813" w:rsidP="0076125C">
      <w:pPr>
        <w:jc w:val="both"/>
        <w:rPr>
          <w:sz w:val="20"/>
          <w:szCs w:val="20"/>
        </w:rPr>
      </w:pPr>
    </w:p>
    <w:p w14:paraId="1E5769FE" w14:textId="77777777" w:rsidR="00640813" w:rsidRPr="006574C9" w:rsidRDefault="00640813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545E3F3D" w14:textId="77777777" w:rsidR="00BA30CD" w:rsidRPr="006574C9" w:rsidRDefault="00BA30CD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1A89F989" w14:textId="77777777" w:rsidR="00640813" w:rsidRPr="006574C9" w:rsidRDefault="00640813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49. Последствия изменения учетной политики в связи с началом применения настоящего Стандарта отражаются ретроспективно, если иное не установлено </w:t>
      </w:r>
      <w:hyperlink r:id="rId98" w:history="1">
        <w:r w:rsidRPr="006574C9">
          <w:rPr>
            <w:sz w:val="20"/>
            <w:szCs w:val="20"/>
          </w:rPr>
          <w:t>пунктами 50</w:t>
        </w:r>
      </w:hyperlink>
      <w:r w:rsidRPr="006574C9">
        <w:rPr>
          <w:sz w:val="20"/>
          <w:szCs w:val="20"/>
        </w:rPr>
        <w:t xml:space="preserve"> - </w:t>
      </w:r>
      <w:hyperlink r:id="rId99" w:history="1">
        <w:r w:rsidRPr="006574C9">
          <w:rPr>
            <w:sz w:val="20"/>
            <w:szCs w:val="20"/>
          </w:rPr>
          <w:t>52</w:t>
        </w:r>
      </w:hyperlink>
      <w:r w:rsidRPr="006574C9">
        <w:rPr>
          <w:sz w:val="20"/>
          <w:szCs w:val="20"/>
        </w:rPr>
        <w:t xml:space="preserve"> настоящего Стандарта.</w:t>
      </w:r>
    </w:p>
    <w:p w14:paraId="3A36C274" w14:textId="77777777" w:rsidR="00640813" w:rsidRPr="006574C9" w:rsidRDefault="00640813" w:rsidP="0076125C">
      <w:pPr>
        <w:jc w:val="both"/>
        <w:rPr>
          <w:sz w:val="20"/>
          <w:szCs w:val="20"/>
        </w:rPr>
      </w:pPr>
    </w:p>
    <w:p w14:paraId="39AF3D16" w14:textId="77777777" w:rsidR="00640813" w:rsidRPr="006574C9" w:rsidRDefault="00640813" w:rsidP="0076125C">
      <w:pPr>
        <w:pStyle w:val="a5"/>
        <w:outlineLvl w:val="0"/>
        <w:rPr>
          <w:bCs w:val="0"/>
        </w:rPr>
      </w:pPr>
    </w:p>
    <w:p w14:paraId="32FA9D15" w14:textId="0A44BDFC" w:rsidR="00F53781" w:rsidRPr="006574C9" w:rsidRDefault="00F53781" w:rsidP="0076125C">
      <w:pPr>
        <w:pStyle w:val="a5"/>
        <w:outlineLvl w:val="0"/>
        <w:rPr>
          <w:bCs w:val="0"/>
          <w:i/>
        </w:rPr>
      </w:pPr>
      <w:r w:rsidRPr="006574C9">
        <w:rPr>
          <w:bCs w:val="0"/>
          <w:i/>
        </w:rPr>
        <w:t xml:space="preserve">Учет </w:t>
      </w:r>
      <w:proofErr w:type="spellStart"/>
      <w:r w:rsidRPr="006574C9">
        <w:rPr>
          <w:bCs w:val="0"/>
          <w:i/>
        </w:rPr>
        <w:t>неоперационной</w:t>
      </w:r>
      <w:proofErr w:type="spellEnd"/>
      <w:r w:rsidRPr="006574C9">
        <w:rPr>
          <w:bCs w:val="0"/>
          <w:i/>
        </w:rPr>
        <w:t xml:space="preserve"> (финансовой) аренды у арендодателя</w:t>
      </w:r>
    </w:p>
    <w:p w14:paraId="110CE90C" w14:textId="77777777" w:rsidR="00F53781" w:rsidRPr="006574C9" w:rsidRDefault="00F53781" w:rsidP="0076125C">
      <w:pPr>
        <w:pStyle w:val="a5"/>
        <w:outlineLvl w:val="0"/>
        <w:rPr>
          <w:bCs w:val="0"/>
        </w:rPr>
      </w:pPr>
    </w:p>
    <w:p w14:paraId="742FD53C" w14:textId="77777777" w:rsidR="00F53781" w:rsidRPr="006574C9" w:rsidRDefault="00F53781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ФСБУ 25/2018 "БУХГАЛТЕРСКИЙ УЧЕТ АРЕНДЫ"</w:t>
      </w:r>
    </w:p>
    <w:p w14:paraId="6A144B4A" w14:textId="77777777" w:rsidR="00F53781" w:rsidRPr="006574C9" w:rsidRDefault="00F53781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279956B0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29. Объекты учета </w:t>
      </w:r>
      <w:proofErr w:type="spellStart"/>
      <w:r w:rsidRPr="006574C9">
        <w:rPr>
          <w:sz w:val="20"/>
          <w:szCs w:val="20"/>
        </w:rPr>
        <w:t>неоперационной</w:t>
      </w:r>
      <w:proofErr w:type="spellEnd"/>
      <w:r w:rsidRPr="006574C9">
        <w:rPr>
          <w:sz w:val="20"/>
          <w:szCs w:val="20"/>
        </w:rPr>
        <w:t xml:space="preserve"> (финансовой) аренды учитываются арендодателем в соответствии с </w:t>
      </w:r>
      <w:hyperlink w:anchor="Par5" w:history="1">
        <w:r w:rsidRPr="006574C9">
          <w:rPr>
            <w:sz w:val="20"/>
            <w:szCs w:val="20"/>
          </w:rPr>
          <w:t>пунктами 32</w:t>
        </w:r>
      </w:hyperlink>
      <w:r w:rsidRPr="006574C9">
        <w:rPr>
          <w:sz w:val="20"/>
          <w:szCs w:val="20"/>
        </w:rPr>
        <w:t xml:space="preserve"> - </w:t>
      </w:r>
      <w:hyperlink w:anchor="Par18" w:history="1">
        <w:r w:rsidRPr="006574C9">
          <w:rPr>
            <w:sz w:val="20"/>
            <w:szCs w:val="20"/>
          </w:rPr>
          <w:t>40</w:t>
        </w:r>
      </w:hyperlink>
      <w:r w:rsidRPr="006574C9">
        <w:rPr>
          <w:sz w:val="20"/>
          <w:szCs w:val="20"/>
        </w:rPr>
        <w:t xml:space="preserve"> настоящего Стандарта.</w:t>
      </w:r>
    </w:p>
    <w:p w14:paraId="409F5AA1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Объекты учета операционной аренды учитываются арендодателем в соответствии с </w:t>
      </w:r>
      <w:hyperlink w:anchor="Par19" w:history="1">
        <w:r w:rsidRPr="006574C9">
          <w:rPr>
            <w:sz w:val="20"/>
            <w:szCs w:val="20"/>
          </w:rPr>
          <w:t>пунктами 41</w:t>
        </w:r>
      </w:hyperlink>
      <w:r w:rsidRPr="006574C9">
        <w:rPr>
          <w:sz w:val="20"/>
          <w:szCs w:val="20"/>
        </w:rPr>
        <w:t xml:space="preserve"> - </w:t>
      </w:r>
      <w:hyperlink w:anchor="Par20" w:history="1">
        <w:r w:rsidRPr="006574C9">
          <w:rPr>
            <w:sz w:val="20"/>
            <w:szCs w:val="20"/>
          </w:rPr>
          <w:t>42</w:t>
        </w:r>
      </w:hyperlink>
      <w:r w:rsidRPr="006574C9">
        <w:rPr>
          <w:sz w:val="20"/>
          <w:szCs w:val="20"/>
        </w:rPr>
        <w:t xml:space="preserve"> настоящего Стандарта.</w:t>
      </w:r>
    </w:p>
    <w:p w14:paraId="3C64B146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 xml:space="preserve">32. В случае классификации объекта учета аренды в качестве </w:t>
      </w:r>
      <w:r w:rsidRPr="006574C9">
        <w:rPr>
          <w:b/>
          <w:sz w:val="20"/>
          <w:szCs w:val="20"/>
        </w:rPr>
        <w:t xml:space="preserve">объекта учета </w:t>
      </w:r>
      <w:proofErr w:type="spellStart"/>
      <w:r w:rsidRPr="006574C9">
        <w:rPr>
          <w:b/>
          <w:sz w:val="20"/>
          <w:szCs w:val="20"/>
        </w:rPr>
        <w:t>неоперационной</w:t>
      </w:r>
      <w:proofErr w:type="spellEnd"/>
      <w:r w:rsidRPr="006574C9">
        <w:rPr>
          <w:b/>
          <w:sz w:val="20"/>
          <w:szCs w:val="20"/>
        </w:rPr>
        <w:t xml:space="preserve"> (финансовой) аренды арендодатель признает инвестицию в аренду в качестве актива на дату предоставления предмета аренды.</w:t>
      </w:r>
    </w:p>
    <w:p w14:paraId="7DF19BA6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33. Инвестиция в аренду оценивается в размере ее чистой стоимости.</w:t>
      </w:r>
    </w:p>
    <w:p w14:paraId="38ED2B9D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b/>
          <w:sz w:val="20"/>
          <w:szCs w:val="20"/>
        </w:rPr>
        <w:t>Чистая стоимость инвестиции в аренду определяется путем дисконтирования ее валовой стоимости</w:t>
      </w:r>
      <w:r w:rsidRPr="006574C9">
        <w:rPr>
          <w:sz w:val="20"/>
          <w:szCs w:val="20"/>
        </w:rPr>
        <w:t xml:space="preserve"> по процентной ставке, при использовании которой приведенная валовая стоимость инвестиции в аренду на дату предоставления предмета аренды равна сумме справедливой стоимости предмета аренды и понесенных арендодателем затрат в связи с договором аренды.</w:t>
      </w:r>
    </w:p>
    <w:p w14:paraId="7DAEE6B2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b/>
          <w:sz w:val="20"/>
          <w:szCs w:val="20"/>
        </w:rPr>
        <w:t>Валовая стоимость инвестиции в аренду определяется как сумма номинальных величин причитающихся арендодателю будущих арендных платежей</w:t>
      </w:r>
      <w:r w:rsidRPr="006574C9">
        <w:rPr>
          <w:sz w:val="20"/>
          <w:szCs w:val="20"/>
        </w:rPr>
        <w:t xml:space="preserve"> по договору аренды и негарантированной ликвидационной стоимости предмета аренды.</w:t>
      </w:r>
    </w:p>
    <w:p w14:paraId="39D53180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lastRenderedPageBreak/>
        <w:t xml:space="preserve">34. Связанные с договором аренды затраты арендодателя включаются в чистую стоимость инвестиции в аренду по мере осуществления этих затрат, за исключением случая, указанного в </w:t>
      </w:r>
      <w:hyperlink w:anchor="Par10" w:history="1">
        <w:r w:rsidRPr="006574C9">
          <w:rPr>
            <w:sz w:val="20"/>
            <w:szCs w:val="20"/>
          </w:rPr>
          <w:t>пункте 35</w:t>
        </w:r>
      </w:hyperlink>
      <w:r w:rsidRPr="006574C9">
        <w:rPr>
          <w:sz w:val="20"/>
          <w:szCs w:val="20"/>
        </w:rPr>
        <w:t xml:space="preserve"> настоящего Стандарта. </w:t>
      </w:r>
      <w:r w:rsidRPr="006574C9">
        <w:rPr>
          <w:sz w:val="20"/>
          <w:szCs w:val="20"/>
          <w:u w:val="single"/>
        </w:rPr>
        <w:t xml:space="preserve">Справедливая стоимость предмета аренды включается арендодателем </w:t>
      </w:r>
      <w:proofErr w:type="gramStart"/>
      <w:r w:rsidRPr="006574C9">
        <w:rPr>
          <w:sz w:val="20"/>
          <w:szCs w:val="20"/>
          <w:u w:val="single"/>
        </w:rPr>
        <w:t>в чистую стоимость инвестиции в аренду на дату предоставления предмета аренды с отнесением указанной стоимости на расчеты</w:t>
      </w:r>
      <w:proofErr w:type="gramEnd"/>
      <w:r w:rsidRPr="006574C9">
        <w:rPr>
          <w:sz w:val="20"/>
          <w:szCs w:val="20"/>
          <w:u w:val="single"/>
        </w:rPr>
        <w:t xml:space="preserve"> с поставщиком (в случае договора лизинга) или с одновременным списанием переданного в аренду актива (в иных случаях, если предмет аренды признавался в составе активов).</w:t>
      </w:r>
      <w:r w:rsidRPr="006574C9">
        <w:rPr>
          <w:sz w:val="20"/>
          <w:szCs w:val="20"/>
        </w:rPr>
        <w:t xml:space="preserve"> Образующаяся при этом разница относится на доходы (расходы) периода, в котором признана инвестиция в аренду.</w:t>
      </w:r>
    </w:p>
    <w:p w14:paraId="42D8D8A3" w14:textId="77777777" w:rsidR="00F53781" w:rsidRPr="006574C9" w:rsidRDefault="00F53781" w:rsidP="0076125C">
      <w:pPr>
        <w:pStyle w:val="a7"/>
      </w:pPr>
      <w:r w:rsidRPr="006574C9">
        <w:t xml:space="preserve">35. В случае если предмет </w:t>
      </w:r>
      <w:proofErr w:type="spellStart"/>
      <w:r w:rsidRPr="006574C9">
        <w:t>неоперационной</w:t>
      </w:r>
      <w:proofErr w:type="spellEnd"/>
      <w:r w:rsidRPr="006574C9">
        <w:t xml:space="preserve"> (финансовой) аренды перед началом аренды отражался в бухгалтерском учете арендодателя в качестве запасов (готовой продукции, товаров), арендодатель на дату предоставления предмета аренды:</w:t>
      </w:r>
    </w:p>
    <w:p w14:paraId="13FBB697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а) признает выручку в размере справедливой стоимости предмета аренды;</w:t>
      </w:r>
    </w:p>
    <w:p w14:paraId="3A987C5F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б) признает актив в размере чистой стоимости инвестиции в аренду;</w:t>
      </w:r>
    </w:p>
    <w:p w14:paraId="06E8273A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в) списывает переданные в аренду запасы;</w:t>
      </w:r>
    </w:p>
    <w:p w14:paraId="13357FF7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г) признает расходы в размере списанной балансовой стоимости запасов за вычетом приведенной негарантированной ликвидационной стоимости предмета аренды;</w:t>
      </w:r>
    </w:p>
    <w:p w14:paraId="067ADA6F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д) признает в качестве расходов связанные с договором аренды затраты арендодателя.</w:t>
      </w:r>
    </w:p>
    <w:p w14:paraId="321A948A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sz w:val="20"/>
          <w:szCs w:val="20"/>
        </w:rPr>
        <w:t xml:space="preserve">36. </w:t>
      </w:r>
      <w:r w:rsidRPr="006574C9">
        <w:rPr>
          <w:b/>
          <w:sz w:val="20"/>
          <w:szCs w:val="20"/>
        </w:rPr>
        <w:t>Чистая стоимость инвестиции в аренду после даты предоставления предмета аренды увеличивается на величину начисляемых процентов и уменьшается на величину фактически полученных арендных платежей.</w:t>
      </w:r>
    </w:p>
    <w:p w14:paraId="40C13F29" w14:textId="77777777" w:rsidR="00F53781" w:rsidRPr="006574C9" w:rsidRDefault="00F53781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37</w:t>
      </w:r>
      <w:r w:rsidRPr="006574C9">
        <w:rPr>
          <w:b/>
          <w:sz w:val="20"/>
          <w:szCs w:val="20"/>
        </w:rPr>
        <w:t>. Проценты, начисляемые по инвестиции в аренду, признаются арендодателем в качестве доходов периода, за который они начислены</w:t>
      </w:r>
      <w:r w:rsidRPr="006574C9">
        <w:rPr>
          <w:sz w:val="20"/>
          <w:szCs w:val="20"/>
        </w:rPr>
        <w:t xml:space="preserve">. Для расчета такого процентного дохода чистая стоимость инвестиции в аренду на начало периода, за который рассчитывается доход, умножается на процентную ставку за такой период, определенную в соответствии с </w:t>
      </w:r>
      <w:hyperlink w:anchor="Par7" w:history="1">
        <w:r w:rsidRPr="006574C9">
          <w:rPr>
            <w:sz w:val="20"/>
            <w:szCs w:val="20"/>
          </w:rPr>
          <w:t>пунктом 33</w:t>
        </w:r>
      </w:hyperlink>
      <w:r w:rsidRPr="006574C9">
        <w:rPr>
          <w:sz w:val="20"/>
          <w:szCs w:val="20"/>
        </w:rPr>
        <w:t xml:space="preserve"> Настоящего Стандарта.</w:t>
      </w:r>
    </w:p>
    <w:p w14:paraId="50A0D73E" w14:textId="77777777" w:rsidR="00F53781" w:rsidRPr="006574C9" w:rsidRDefault="00F53781" w:rsidP="0076125C">
      <w:pPr>
        <w:pStyle w:val="a7"/>
      </w:pPr>
      <w:r w:rsidRPr="006574C9">
        <w:t xml:space="preserve">40. При возврате предмета </w:t>
      </w:r>
      <w:proofErr w:type="spellStart"/>
      <w:r w:rsidRPr="006574C9">
        <w:t>неоперационной</w:t>
      </w:r>
      <w:proofErr w:type="spellEnd"/>
      <w:r w:rsidRPr="006574C9">
        <w:t xml:space="preserve"> (финансовой) аренды арендодателю такой предмет принимается к бухгалтерскому учету в качестве актива определенного вида исходя из соответствующих условий признания с одновременным списанием оставшейся чистой стоимости инвестиции в аренду.</w:t>
      </w:r>
    </w:p>
    <w:p w14:paraId="338FACCB" w14:textId="39EE6927" w:rsidR="00F53781" w:rsidRPr="006574C9" w:rsidRDefault="00F53781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...</w:t>
      </w:r>
    </w:p>
    <w:p w14:paraId="29E4A7E3" w14:textId="77777777" w:rsidR="00F53781" w:rsidRPr="006574C9" w:rsidRDefault="00F53781" w:rsidP="0076125C">
      <w:pPr>
        <w:pStyle w:val="a5"/>
        <w:outlineLvl w:val="0"/>
        <w:rPr>
          <w:bCs w:val="0"/>
        </w:rPr>
      </w:pPr>
    </w:p>
    <w:p w14:paraId="230F41BC" w14:textId="77777777" w:rsidR="008D317B" w:rsidRPr="006574C9" w:rsidRDefault="008D317B" w:rsidP="008D317B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>Проводки арендодателя по договору лизинга</w:t>
      </w:r>
    </w:p>
    <w:p w14:paraId="1B598A43" w14:textId="77777777" w:rsidR="008D317B" w:rsidRPr="006574C9" w:rsidRDefault="008D317B" w:rsidP="008D317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4"/>
        <w:gridCol w:w="1556"/>
        <w:gridCol w:w="6434"/>
      </w:tblGrid>
      <w:tr w:rsidR="008D317B" w:rsidRPr="006574C9" w14:paraId="2A6E44C4" w14:textId="77777777" w:rsidTr="00644400">
        <w:tc>
          <w:tcPr>
            <w:tcW w:w="1526" w:type="dxa"/>
          </w:tcPr>
          <w:p w14:paraId="5519F252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Дебет </w:t>
            </w:r>
          </w:p>
        </w:tc>
        <w:tc>
          <w:tcPr>
            <w:tcW w:w="1559" w:type="dxa"/>
          </w:tcPr>
          <w:p w14:paraId="5F7226A7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Кредит </w:t>
            </w:r>
          </w:p>
        </w:tc>
        <w:tc>
          <w:tcPr>
            <w:tcW w:w="6486" w:type="dxa"/>
          </w:tcPr>
          <w:p w14:paraId="3941BFF7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Содержание </w:t>
            </w:r>
          </w:p>
        </w:tc>
      </w:tr>
      <w:tr w:rsidR="008D317B" w:rsidRPr="006574C9" w14:paraId="1EC0E08F" w14:textId="77777777" w:rsidTr="00644400">
        <w:tc>
          <w:tcPr>
            <w:tcW w:w="1526" w:type="dxa"/>
          </w:tcPr>
          <w:p w14:paraId="6350EB78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60 (поставщик)</w:t>
            </w:r>
          </w:p>
        </w:tc>
        <w:tc>
          <w:tcPr>
            <w:tcW w:w="1559" w:type="dxa"/>
          </w:tcPr>
          <w:p w14:paraId="32663363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51</w:t>
            </w:r>
          </w:p>
        </w:tc>
        <w:tc>
          <w:tcPr>
            <w:tcW w:w="6486" w:type="dxa"/>
          </w:tcPr>
          <w:p w14:paraId="15CE19CF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Оплата поставщику предмета лизинга</w:t>
            </w:r>
          </w:p>
        </w:tc>
      </w:tr>
      <w:tr w:rsidR="008D317B" w:rsidRPr="006574C9" w14:paraId="18F0D4ED" w14:textId="77777777" w:rsidTr="00644400">
        <w:tc>
          <w:tcPr>
            <w:tcW w:w="1526" w:type="dxa"/>
          </w:tcPr>
          <w:p w14:paraId="687396ED" w14:textId="79D5A051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76 </w:t>
            </w:r>
            <w:r w:rsidR="00644400">
              <w:rPr>
                <w:sz w:val="20"/>
                <w:szCs w:val="20"/>
              </w:rPr>
              <w:t xml:space="preserve">(58) </w:t>
            </w:r>
            <w:r w:rsidRPr="006574C9">
              <w:rPr>
                <w:sz w:val="20"/>
                <w:szCs w:val="20"/>
              </w:rPr>
              <w:t xml:space="preserve">ИА </w:t>
            </w:r>
          </w:p>
        </w:tc>
        <w:tc>
          <w:tcPr>
            <w:tcW w:w="1559" w:type="dxa"/>
          </w:tcPr>
          <w:p w14:paraId="3571FF27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60 (поставщик)</w:t>
            </w:r>
          </w:p>
        </w:tc>
        <w:tc>
          <w:tcPr>
            <w:tcW w:w="6486" w:type="dxa"/>
          </w:tcPr>
          <w:p w14:paraId="71565B13" w14:textId="6FC61879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Отражен актив </w:t>
            </w:r>
            <w:proofErr w:type="gramStart"/>
            <w:r w:rsidRPr="006574C9">
              <w:rPr>
                <w:sz w:val="20"/>
                <w:szCs w:val="20"/>
              </w:rPr>
              <w:t xml:space="preserve">в виде </w:t>
            </w:r>
            <w:r w:rsidR="00644400">
              <w:rPr>
                <w:sz w:val="20"/>
                <w:szCs w:val="20"/>
              </w:rPr>
              <w:t xml:space="preserve">инвестиции в аренду </w:t>
            </w:r>
            <w:r w:rsidRPr="006574C9">
              <w:rPr>
                <w:sz w:val="20"/>
                <w:szCs w:val="20"/>
              </w:rPr>
              <w:t>с отнесением его стоимости на расчеты с поставщиком</w:t>
            </w:r>
            <w:proofErr w:type="gramEnd"/>
          </w:p>
        </w:tc>
      </w:tr>
    </w:tbl>
    <w:p w14:paraId="6A2546A9" w14:textId="77777777" w:rsidR="008D317B" w:rsidRPr="006574C9" w:rsidRDefault="008D317B" w:rsidP="008D317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314B4EF" w14:textId="77777777" w:rsidR="008D317B" w:rsidRPr="006574C9" w:rsidRDefault="008D317B" w:rsidP="008D317B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>Проводки арендодателя по договору финансовой аренды (не лизинг)</w:t>
      </w:r>
    </w:p>
    <w:p w14:paraId="3C6E121C" w14:textId="77777777" w:rsidR="008D317B" w:rsidRPr="006574C9" w:rsidRDefault="008D317B" w:rsidP="008D317B">
      <w:pPr>
        <w:widowControl w:val="0"/>
        <w:autoSpaceDE w:val="0"/>
        <w:autoSpaceDN w:val="0"/>
        <w:adjustRightInd w:val="0"/>
        <w:jc w:val="both"/>
        <w:rPr>
          <w:sz w:val="20"/>
          <w:szCs w:val="20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9"/>
        <w:gridCol w:w="1553"/>
        <w:gridCol w:w="6442"/>
      </w:tblGrid>
      <w:tr w:rsidR="008D317B" w:rsidRPr="006574C9" w14:paraId="093B6077" w14:textId="77777777" w:rsidTr="00644400">
        <w:tc>
          <w:tcPr>
            <w:tcW w:w="1526" w:type="dxa"/>
          </w:tcPr>
          <w:p w14:paraId="65B99B7B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Дебет </w:t>
            </w:r>
          </w:p>
        </w:tc>
        <w:tc>
          <w:tcPr>
            <w:tcW w:w="1559" w:type="dxa"/>
          </w:tcPr>
          <w:p w14:paraId="1C8E9953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Кредит </w:t>
            </w:r>
          </w:p>
        </w:tc>
        <w:tc>
          <w:tcPr>
            <w:tcW w:w="6486" w:type="dxa"/>
          </w:tcPr>
          <w:p w14:paraId="259CBE40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Содержание </w:t>
            </w:r>
          </w:p>
        </w:tc>
      </w:tr>
      <w:tr w:rsidR="008D317B" w:rsidRPr="006574C9" w14:paraId="5B6CB80A" w14:textId="77777777" w:rsidTr="00644400">
        <w:tc>
          <w:tcPr>
            <w:tcW w:w="1526" w:type="dxa"/>
          </w:tcPr>
          <w:p w14:paraId="45F06615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02</w:t>
            </w:r>
          </w:p>
        </w:tc>
        <w:tc>
          <w:tcPr>
            <w:tcW w:w="1559" w:type="dxa"/>
          </w:tcPr>
          <w:p w14:paraId="32891DF4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01, 03</w:t>
            </w:r>
          </w:p>
        </w:tc>
        <w:tc>
          <w:tcPr>
            <w:tcW w:w="6486" w:type="dxa"/>
            <w:vMerge w:val="restart"/>
          </w:tcPr>
          <w:p w14:paraId="514EE9D0" w14:textId="2A3D2745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Отражен актив в виде </w:t>
            </w:r>
            <w:r w:rsidR="00644400">
              <w:rPr>
                <w:sz w:val="20"/>
                <w:szCs w:val="20"/>
              </w:rPr>
              <w:t xml:space="preserve">инвестиции в аренду </w:t>
            </w:r>
            <w:r w:rsidRPr="00644400">
              <w:rPr>
                <w:sz w:val="20"/>
                <w:szCs w:val="20"/>
              </w:rPr>
              <w:t>с</w:t>
            </w:r>
            <w:r w:rsidRPr="006574C9">
              <w:rPr>
                <w:b/>
                <w:sz w:val="20"/>
                <w:szCs w:val="20"/>
              </w:rPr>
              <w:t xml:space="preserve"> </w:t>
            </w:r>
            <w:r w:rsidRPr="006574C9">
              <w:rPr>
                <w:sz w:val="20"/>
                <w:szCs w:val="20"/>
              </w:rPr>
              <w:t>одновременным списанием переданного в аренду актива</w:t>
            </w:r>
          </w:p>
        </w:tc>
      </w:tr>
      <w:tr w:rsidR="008D317B" w:rsidRPr="006574C9" w14:paraId="5B56DAD0" w14:textId="77777777" w:rsidTr="00644400">
        <w:tc>
          <w:tcPr>
            <w:tcW w:w="1526" w:type="dxa"/>
          </w:tcPr>
          <w:p w14:paraId="74DD2B8D" w14:textId="298FEE29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76 </w:t>
            </w:r>
            <w:r w:rsidR="00644400">
              <w:rPr>
                <w:sz w:val="20"/>
                <w:szCs w:val="20"/>
              </w:rPr>
              <w:t>(58) ИА</w:t>
            </w:r>
          </w:p>
        </w:tc>
        <w:tc>
          <w:tcPr>
            <w:tcW w:w="1559" w:type="dxa"/>
          </w:tcPr>
          <w:p w14:paraId="63DCAAD8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01, 03</w:t>
            </w:r>
          </w:p>
        </w:tc>
        <w:tc>
          <w:tcPr>
            <w:tcW w:w="6486" w:type="dxa"/>
            <w:vMerge/>
          </w:tcPr>
          <w:p w14:paraId="23930C98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8D317B" w:rsidRPr="006574C9" w14:paraId="2616C956" w14:textId="77777777" w:rsidTr="00644400">
        <w:tc>
          <w:tcPr>
            <w:tcW w:w="1526" w:type="dxa"/>
          </w:tcPr>
          <w:p w14:paraId="494DA9D8" w14:textId="5BF71083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76 </w:t>
            </w:r>
            <w:r w:rsidR="00644400">
              <w:rPr>
                <w:sz w:val="20"/>
                <w:szCs w:val="20"/>
              </w:rPr>
              <w:t>(58) ИА</w:t>
            </w:r>
          </w:p>
        </w:tc>
        <w:tc>
          <w:tcPr>
            <w:tcW w:w="1559" w:type="dxa"/>
          </w:tcPr>
          <w:p w14:paraId="4379936B" w14:textId="4A701B7E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91.1</w:t>
            </w:r>
          </w:p>
        </w:tc>
        <w:tc>
          <w:tcPr>
            <w:tcW w:w="6486" w:type="dxa"/>
          </w:tcPr>
          <w:p w14:paraId="2A194272" w14:textId="366214B4" w:rsidR="008D317B" w:rsidRPr="006574C9" w:rsidRDefault="008D317B" w:rsidP="008D317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Превышение справедливой стоимости актива над остаточной стоимостью</w:t>
            </w:r>
          </w:p>
        </w:tc>
      </w:tr>
      <w:tr w:rsidR="008D317B" w:rsidRPr="006574C9" w14:paraId="3D5B882E" w14:textId="77777777" w:rsidTr="00644400">
        <w:tc>
          <w:tcPr>
            <w:tcW w:w="1526" w:type="dxa"/>
          </w:tcPr>
          <w:p w14:paraId="7AC7CC94" w14:textId="7B843070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91.2</w:t>
            </w:r>
          </w:p>
        </w:tc>
        <w:tc>
          <w:tcPr>
            <w:tcW w:w="1559" w:type="dxa"/>
          </w:tcPr>
          <w:p w14:paraId="5E00476B" w14:textId="4D331DEE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76</w:t>
            </w:r>
            <w:r w:rsidR="00644400">
              <w:rPr>
                <w:sz w:val="20"/>
                <w:szCs w:val="20"/>
              </w:rPr>
              <w:t xml:space="preserve"> (58) ИА</w:t>
            </w:r>
            <w:r w:rsidRPr="006574C9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86" w:type="dxa"/>
          </w:tcPr>
          <w:p w14:paraId="4BC0C53D" w14:textId="3A56634D" w:rsidR="008D317B" w:rsidRPr="006574C9" w:rsidRDefault="008D317B" w:rsidP="008D317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Превышение остаточной стоимости над справедливой стоимостью переданного в аренду актива</w:t>
            </w:r>
          </w:p>
        </w:tc>
      </w:tr>
    </w:tbl>
    <w:p w14:paraId="2E155539" w14:textId="77777777" w:rsidR="008D317B" w:rsidRPr="006574C9" w:rsidRDefault="008D317B" w:rsidP="008D317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373489F" w14:textId="02431F25" w:rsidR="008D317B" w:rsidRPr="006574C9" w:rsidRDefault="008D317B" w:rsidP="008D317B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6574C9">
        <w:rPr>
          <w:b/>
          <w:sz w:val="20"/>
          <w:szCs w:val="20"/>
        </w:rPr>
        <w:t>Проводки арендодателя при передаче в финансовую аренду запасов</w:t>
      </w:r>
    </w:p>
    <w:p w14:paraId="78B5B83A" w14:textId="77777777" w:rsidR="008D317B" w:rsidRPr="006574C9" w:rsidRDefault="008D317B" w:rsidP="008D317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9"/>
        <w:gridCol w:w="1553"/>
        <w:gridCol w:w="6442"/>
      </w:tblGrid>
      <w:tr w:rsidR="008D317B" w:rsidRPr="006574C9" w14:paraId="7C3E926D" w14:textId="77777777" w:rsidTr="008D317B">
        <w:tc>
          <w:tcPr>
            <w:tcW w:w="1519" w:type="dxa"/>
          </w:tcPr>
          <w:p w14:paraId="6E69794F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Дебет </w:t>
            </w:r>
          </w:p>
        </w:tc>
        <w:tc>
          <w:tcPr>
            <w:tcW w:w="1553" w:type="dxa"/>
          </w:tcPr>
          <w:p w14:paraId="5F5FCFCC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Кредит </w:t>
            </w:r>
          </w:p>
        </w:tc>
        <w:tc>
          <w:tcPr>
            <w:tcW w:w="6442" w:type="dxa"/>
          </w:tcPr>
          <w:p w14:paraId="79B3A7F0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Содержание </w:t>
            </w:r>
          </w:p>
        </w:tc>
      </w:tr>
      <w:tr w:rsidR="008D317B" w:rsidRPr="006574C9" w14:paraId="1258F731" w14:textId="77777777" w:rsidTr="008D317B">
        <w:tc>
          <w:tcPr>
            <w:tcW w:w="1519" w:type="dxa"/>
          </w:tcPr>
          <w:p w14:paraId="078463B3" w14:textId="130AC2CC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76 </w:t>
            </w:r>
            <w:r w:rsidR="00644400">
              <w:rPr>
                <w:sz w:val="20"/>
                <w:szCs w:val="20"/>
              </w:rPr>
              <w:t>(58) ИА</w:t>
            </w:r>
          </w:p>
        </w:tc>
        <w:tc>
          <w:tcPr>
            <w:tcW w:w="1553" w:type="dxa"/>
          </w:tcPr>
          <w:p w14:paraId="7CF1867E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90.1</w:t>
            </w:r>
          </w:p>
        </w:tc>
        <w:tc>
          <w:tcPr>
            <w:tcW w:w="6442" w:type="dxa"/>
          </w:tcPr>
          <w:p w14:paraId="58C18004" w14:textId="1EDFD6F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На дату предоставления предмета аренды признаны актив в виде ИА и выручка в размере справедливой стоимости предмета аренды</w:t>
            </w:r>
          </w:p>
        </w:tc>
      </w:tr>
      <w:tr w:rsidR="008D317B" w:rsidRPr="006574C9" w14:paraId="5464BAFC" w14:textId="77777777" w:rsidTr="008D317B">
        <w:tc>
          <w:tcPr>
            <w:tcW w:w="1519" w:type="dxa"/>
          </w:tcPr>
          <w:p w14:paraId="7A0FCF31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90.2</w:t>
            </w:r>
          </w:p>
        </w:tc>
        <w:tc>
          <w:tcPr>
            <w:tcW w:w="1553" w:type="dxa"/>
          </w:tcPr>
          <w:p w14:paraId="4B8C7413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41, 43</w:t>
            </w:r>
          </w:p>
        </w:tc>
        <w:tc>
          <w:tcPr>
            <w:tcW w:w="6442" w:type="dxa"/>
          </w:tcPr>
          <w:p w14:paraId="664DDEAF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Признаны расходы в размере списанной балансовой стоимости запасов</w:t>
            </w:r>
          </w:p>
        </w:tc>
      </w:tr>
    </w:tbl>
    <w:p w14:paraId="28E8D402" w14:textId="77777777" w:rsidR="006B377C" w:rsidRPr="006574C9" w:rsidRDefault="006B377C" w:rsidP="0076125C">
      <w:pPr>
        <w:pStyle w:val="ConsPlusNormal"/>
        <w:rPr>
          <w:sz w:val="20"/>
          <w:lang w:eastAsia="en-US"/>
        </w:rPr>
      </w:pPr>
    </w:p>
    <w:p w14:paraId="44EE6CCF" w14:textId="77777777" w:rsidR="00B30517" w:rsidRDefault="00B30517" w:rsidP="0076125C">
      <w:pPr>
        <w:pStyle w:val="ConsPlusNormal"/>
        <w:rPr>
          <w:sz w:val="20"/>
          <w:lang w:eastAsia="en-US"/>
        </w:rPr>
      </w:pPr>
    </w:p>
    <w:p w14:paraId="38BEC102" w14:textId="77777777" w:rsidR="00B30517" w:rsidRDefault="00B30517" w:rsidP="0076125C">
      <w:pPr>
        <w:pStyle w:val="ConsPlusNormal"/>
        <w:rPr>
          <w:sz w:val="20"/>
          <w:lang w:eastAsia="en-US"/>
        </w:rPr>
      </w:pPr>
    </w:p>
    <w:p w14:paraId="08FF4345" w14:textId="77777777" w:rsidR="00B30517" w:rsidRDefault="00B30517" w:rsidP="0076125C">
      <w:pPr>
        <w:pStyle w:val="ConsPlusNormal"/>
        <w:rPr>
          <w:sz w:val="20"/>
          <w:lang w:eastAsia="en-US"/>
        </w:rPr>
      </w:pPr>
    </w:p>
    <w:p w14:paraId="4A799025" w14:textId="70CC3646" w:rsidR="008D317B" w:rsidRPr="006574C9" w:rsidRDefault="008D317B" w:rsidP="0076125C">
      <w:pPr>
        <w:pStyle w:val="ConsPlusNormal"/>
        <w:rPr>
          <w:sz w:val="20"/>
          <w:lang w:eastAsia="en-US"/>
        </w:rPr>
      </w:pPr>
      <w:r w:rsidRPr="006574C9">
        <w:rPr>
          <w:sz w:val="20"/>
          <w:lang w:eastAsia="en-US"/>
        </w:rPr>
        <w:t xml:space="preserve">В дальнейшем </w:t>
      </w:r>
      <w:r w:rsidRPr="006574C9">
        <w:rPr>
          <w:b/>
          <w:sz w:val="20"/>
          <w:lang w:eastAsia="en-US"/>
        </w:rPr>
        <w:t>по всем договорам финансовой аренды</w:t>
      </w:r>
      <w:r w:rsidRPr="006574C9">
        <w:rPr>
          <w:sz w:val="20"/>
          <w:lang w:eastAsia="en-US"/>
        </w:rPr>
        <w:t>:</w:t>
      </w:r>
    </w:p>
    <w:p w14:paraId="654B17A9" w14:textId="77777777" w:rsidR="008D317B" w:rsidRPr="006574C9" w:rsidRDefault="008D317B" w:rsidP="0076125C">
      <w:pPr>
        <w:pStyle w:val="ConsPlusNormal"/>
        <w:rPr>
          <w:sz w:val="20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9"/>
        <w:gridCol w:w="1553"/>
        <w:gridCol w:w="6442"/>
      </w:tblGrid>
      <w:tr w:rsidR="008D317B" w:rsidRPr="006574C9" w14:paraId="3AD9FC5E" w14:textId="77777777" w:rsidTr="00644400">
        <w:tc>
          <w:tcPr>
            <w:tcW w:w="1519" w:type="dxa"/>
          </w:tcPr>
          <w:p w14:paraId="5A93E1FB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Дебет </w:t>
            </w:r>
          </w:p>
        </w:tc>
        <w:tc>
          <w:tcPr>
            <w:tcW w:w="1553" w:type="dxa"/>
          </w:tcPr>
          <w:p w14:paraId="76513A63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Кредит </w:t>
            </w:r>
          </w:p>
        </w:tc>
        <w:tc>
          <w:tcPr>
            <w:tcW w:w="6442" w:type="dxa"/>
          </w:tcPr>
          <w:p w14:paraId="2539F0DC" w14:textId="77777777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b/>
                <w:sz w:val="20"/>
                <w:szCs w:val="20"/>
              </w:rPr>
              <w:t xml:space="preserve">Содержание </w:t>
            </w:r>
          </w:p>
        </w:tc>
      </w:tr>
      <w:tr w:rsidR="008D317B" w:rsidRPr="006574C9" w14:paraId="67A8A154" w14:textId="77777777" w:rsidTr="00644400">
        <w:tc>
          <w:tcPr>
            <w:tcW w:w="1519" w:type="dxa"/>
          </w:tcPr>
          <w:p w14:paraId="57B370D2" w14:textId="3CDB8D49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76 </w:t>
            </w:r>
            <w:r w:rsidR="00644400">
              <w:rPr>
                <w:sz w:val="20"/>
                <w:szCs w:val="20"/>
              </w:rPr>
              <w:t>(58)</w:t>
            </w:r>
          </w:p>
        </w:tc>
        <w:tc>
          <w:tcPr>
            <w:tcW w:w="1553" w:type="dxa"/>
          </w:tcPr>
          <w:p w14:paraId="19FC1DDB" w14:textId="2678724F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90.1 (91.1)</w:t>
            </w:r>
          </w:p>
        </w:tc>
        <w:tc>
          <w:tcPr>
            <w:tcW w:w="6442" w:type="dxa"/>
          </w:tcPr>
          <w:p w14:paraId="78120DCE" w14:textId="20F32540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Начисление процентов на увеличение ИА в течение срока аренды</w:t>
            </w:r>
          </w:p>
        </w:tc>
      </w:tr>
      <w:tr w:rsidR="008D317B" w:rsidRPr="006574C9" w14:paraId="459916D2" w14:textId="77777777" w:rsidTr="00644400">
        <w:tc>
          <w:tcPr>
            <w:tcW w:w="1519" w:type="dxa"/>
          </w:tcPr>
          <w:p w14:paraId="4B41F958" w14:textId="6BACBF51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51 </w:t>
            </w:r>
          </w:p>
        </w:tc>
        <w:tc>
          <w:tcPr>
            <w:tcW w:w="1553" w:type="dxa"/>
          </w:tcPr>
          <w:p w14:paraId="3D07790A" w14:textId="18C6E2AF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 xml:space="preserve">76 </w:t>
            </w:r>
            <w:r w:rsidR="00644400">
              <w:rPr>
                <w:sz w:val="20"/>
                <w:szCs w:val="20"/>
              </w:rPr>
              <w:t>(58)</w:t>
            </w:r>
          </w:p>
        </w:tc>
        <w:tc>
          <w:tcPr>
            <w:tcW w:w="6442" w:type="dxa"/>
          </w:tcPr>
          <w:p w14:paraId="62BB46D4" w14:textId="5DF08EF6" w:rsidR="008D317B" w:rsidRPr="006574C9" w:rsidRDefault="008D317B" w:rsidP="0064440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574C9">
              <w:rPr>
                <w:sz w:val="20"/>
                <w:szCs w:val="20"/>
              </w:rPr>
              <w:t>Поступление платежей по договору аренды от арендатора</w:t>
            </w:r>
          </w:p>
        </w:tc>
      </w:tr>
    </w:tbl>
    <w:p w14:paraId="57AE738E" w14:textId="77777777" w:rsidR="008D317B" w:rsidRPr="006574C9" w:rsidRDefault="008D317B" w:rsidP="0076125C">
      <w:pPr>
        <w:pStyle w:val="ConsPlusNormal"/>
        <w:rPr>
          <w:sz w:val="20"/>
          <w:lang w:eastAsia="en-US"/>
        </w:rPr>
      </w:pPr>
    </w:p>
    <w:p w14:paraId="70A94BB4" w14:textId="7547C891" w:rsidR="008D317B" w:rsidRPr="006574C9" w:rsidRDefault="008D317B" w:rsidP="00644400">
      <w:pPr>
        <w:pStyle w:val="ConsPlusNormal"/>
        <w:pBdr>
          <w:bottom w:val="single" w:sz="12" w:space="1" w:color="auto"/>
        </w:pBdr>
        <w:jc w:val="both"/>
        <w:rPr>
          <w:sz w:val="20"/>
          <w:lang w:eastAsia="en-US"/>
        </w:rPr>
      </w:pPr>
      <w:r w:rsidRPr="006574C9">
        <w:rPr>
          <w:sz w:val="20"/>
          <w:lang w:eastAsia="en-US"/>
        </w:rPr>
        <w:t xml:space="preserve">В программе целесообразно разделять начисление % от первоначальной суммы ИА, а также денежные потоки в </w:t>
      </w:r>
      <w:r w:rsidR="00644400">
        <w:rPr>
          <w:sz w:val="20"/>
          <w:lang w:eastAsia="en-US"/>
        </w:rPr>
        <w:t>погашение первоначальной сумм</w:t>
      </w:r>
      <w:proofErr w:type="gramStart"/>
      <w:r w:rsidR="00644400">
        <w:rPr>
          <w:sz w:val="20"/>
          <w:lang w:eastAsia="en-US"/>
        </w:rPr>
        <w:t xml:space="preserve">ы </w:t>
      </w:r>
      <w:r w:rsidRPr="006574C9">
        <w:rPr>
          <w:sz w:val="20"/>
          <w:lang w:eastAsia="en-US"/>
        </w:rPr>
        <w:t>ИА и</w:t>
      </w:r>
      <w:proofErr w:type="gramEnd"/>
      <w:r w:rsidRPr="006574C9">
        <w:rPr>
          <w:sz w:val="20"/>
          <w:lang w:eastAsia="en-US"/>
        </w:rPr>
        <w:t xml:space="preserve"> процентов.</w:t>
      </w:r>
    </w:p>
    <w:p w14:paraId="08AE23BB" w14:textId="77777777" w:rsidR="008D317B" w:rsidRPr="006574C9" w:rsidRDefault="008D317B" w:rsidP="0076125C">
      <w:pPr>
        <w:pStyle w:val="ConsPlusNormal"/>
        <w:rPr>
          <w:sz w:val="20"/>
          <w:lang w:eastAsia="en-US"/>
        </w:rPr>
      </w:pPr>
    </w:p>
    <w:p w14:paraId="43C463DD" w14:textId="77777777" w:rsidR="00B30517" w:rsidRDefault="00B30517" w:rsidP="0076125C">
      <w:pPr>
        <w:pStyle w:val="ConsPlusNormal"/>
        <w:rPr>
          <w:i/>
          <w:sz w:val="20"/>
          <w:lang w:eastAsia="en-US"/>
        </w:rPr>
      </w:pPr>
    </w:p>
    <w:p w14:paraId="531930BC" w14:textId="71E5B8F5" w:rsidR="006B377C" w:rsidRPr="006574C9" w:rsidRDefault="006B377C" w:rsidP="0076125C">
      <w:pPr>
        <w:pStyle w:val="ConsPlusNormal"/>
        <w:rPr>
          <w:i/>
          <w:sz w:val="20"/>
          <w:lang w:eastAsia="en-US"/>
        </w:rPr>
      </w:pPr>
      <w:r w:rsidRPr="006574C9">
        <w:rPr>
          <w:i/>
          <w:sz w:val="20"/>
          <w:lang w:eastAsia="en-US"/>
        </w:rPr>
        <w:t xml:space="preserve">Переходные положения у арендодателя в части </w:t>
      </w:r>
      <w:proofErr w:type="spellStart"/>
      <w:r w:rsidRPr="006574C9">
        <w:rPr>
          <w:i/>
          <w:sz w:val="20"/>
          <w:lang w:eastAsia="en-US"/>
        </w:rPr>
        <w:t>неоперационной</w:t>
      </w:r>
      <w:proofErr w:type="spellEnd"/>
      <w:r w:rsidRPr="006574C9">
        <w:rPr>
          <w:i/>
          <w:sz w:val="20"/>
          <w:lang w:eastAsia="en-US"/>
        </w:rPr>
        <w:t xml:space="preserve"> (финансовой) аренды</w:t>
      </w:r>
    </w:p>
    <w:p w14:paraId="751997E9" w14:textId="77777777" w:rsidR="006B377C" w:rsidRPr="006574C9" w:rsidRDefault="006B377C" w:rsidP="0076125C">
      <w:pPr>
        <w:pStyle w:val="ConsPlusNormal"/>
        <w:rPr>
          <w:sz w:val="20"/>
          <w:lang w:eastAsia="en-US"/>
        </w:rPr>
      </w:pPr>
    </w:p>
    <w:p w14:paraId="6A76156B" w14:textId="77777777" w:rsidR="006B377C" w:rsidRPr="006574C9" w:rsidRDefault="006B377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ПОЛОЖЕНИЕ</w:t>
      </w:r>
    </w:p>
    <w:p w14:paraId="4F208702" w14:textId="77777777" w:rsidR="006B377C" w:rsidRPr="006574C9" w:rsidRDefault="006B377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ПО БУХГАЛТЕРСКОМУ УЧЕТУ "УЧЕТНАЯ ПОЛИТИКА ОРГАНИЗАЦИИ"</w:t>
      </w:r>
    </w:p>
    <w:p w14:paraId="2DE8291A" w14:textId="77777777" w:rsidR="006B377C" w:rsidRPr="006574C9" w:rsidRDefault="006B377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(ПБУ 1/2008)</w:t>
      </w:r>
    </w:p>
    <w:p w14:paraId="3E7D87F6" w14:textId="77777777" w:rsidR="006B377C" w:rsidRPr="006574C9" w:rsidRDefault="006B377C" w:rsidP="0076125C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6574C9">
        <w:rPr>
          <w:sz w:val="20"/>
          <w:szCs w:val="20"/>
        </w:rPr>
        <w:t>15. …</w:t>
      </w:r>
    </w:p>
    <w:p w14:paraId="70D5C713" w14:textId="77777777" w:rsidR="006B377C" w:rsidRPr="006574C9" w:rsidRDefault="006B377C" w:rsidP="0076125C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6574C9">
        <w:rPr>
          <w:sz w:val="20"/>
          <w:szCs w:val="20"/>
        </w:rPr>
        <w:t xml:space="preserve">При ретроспективном отражении последствий изменения учетной политики исходят из предположения, что </w:t>
      </w:r>
      <w:r w:rsidRPr="006574C9">
        <w:rPr>
          <w:b/>
          <w:sz w:val="20"/>
          <w:szCs w:val="20"/>
        </w:rPr>
        <w:t>измененный способ ведения бухгалтерского учета применялся с момента возникновения фактов хозяйственной деятельности данного вида.</w:t>
      </w:r>
      <w:r w:rsidRPr="006574C9">
        <w:rPr>
          <w:sz w:val="20"/>
          <w:szCs w:val="20"/>
        </w:rPr>
        <w:t xml:space="preserve"> </w:t>
      </w:r>
      <w:proofErr w:type="gramStart"/>
      <w:r w:rsidRPr="006574C9">
        <w:rPr>
          <w:sz w:val="20"/>
          <w:szCs w:val="20"/>
        </w:rPr>
        <w:t>Ретроспективное отражение последствий изменения учетной политики заключается в корректировке входящего остатка по статье "Нераспределенная прибыль (непокрытый убыток)" и (или) других статей бухгалтерского баланса на самую раннюю представленную в бухгалтерской (финансовой) отчетности дату, а также значений связанных статей бухгалтерской отчетности, раскрываемых за каждый представленный в бухгалтерской отчетности период, как если бы новая учетная политика применялась с момента возникновения фактов хозяйственной деятельности</w:t>
      </w:r>
      <w:proofErr w:type="gramEnd"/>
      <w:r w:rsidRPr="006574C9">
        <w:rPr>
          <w:sz w:val="20"/>
          <w:szCs w:val="20"/>
        </w:rPr>
        <w:t xml:space="preserve"> данного вида.</w:t>
      </w:r>
    </w:p>
    <w:p w14:paraId="54431485" w14:textId="77777777" w:rsidR="006B377C" w:rsidRPr="006574C9" w:rsidRDefault="006B377C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proofErr w:type="gramStart"/>
      <w:r w:rsidRPr="006574C9">
        <w:rPr>
          <w:sz w:val="20"/>
          <w:szCs w:val="20"/>
        </w:rPr>
        <w:t>В случаях, когда оценка в денежном выражении последствий изменения учетной политики в отношении периодов, предшествовавших отчетному, не может быть произведена с достаточной надежностью, измененный способ ведения бухгалтерского учета применяется в отношении соответствующих фактов хозяйственной деятельности, свершившихся после введения измененного способа (перспективно).</w:t>
      </w:r>
      <w:proofErr w:type="gramEnd"/>
    </w:p>
    <w:p w14:paraId="2C770C75" w14:textId="77777777" w:rsidR="006B377C" w:rsidRPr="006574C9" w:rsidRDefault="006B377C" w:rsidP="0076125C">
      <w:pPr>
        <w:jc w:val="both"/>
        <w:rPr>
          <w:sz w:val="20"/>
          <w:szCs w:val="20"/>
        </w:rPr>
      </w:pPr>
    </w:p>
    <w:p w14:paraId="6E25ABAF" w14:textId="77777777" w:rsidR="006B377C" w:rsidRPr="006574C9" w:rsidRDefault="006B377C" w:rsidP="0076125C">
      <w:pPr>
        <w:jc w:val="both"/>
        <w:rPr>
          <w:sz w:val="20"/>
          <w:szCs w:val="20"/>
        </w:rPr>
      </w:pPr>
      <w:r w:rsidRPr="006574C9">
        <w:rPr>
          <w:sz w:val="20"/>
          <w:szCs w:val="20"/>
        </w:rPr>
        <w:t>А именно:</w:t>
      </w:r>
    </w:p>
    <w:p w14:paraId="783EB5D5" w14:textId="619FDA12" w:rsidR="006B377C" w:rsidRPr="006574C9" w:rsidRDefault="002603B8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iCs/>
          <w:sz w:val="20"/>
          <w:szCs w:val="20"/>
        </w:rPr>
      </w:pPr>
      <w:r w:rsidRPr="006574C9">
        <w:rPr>
          <w:sz w:val="20"/>
          <w:szCs w:val="20"/>
        </w:rPr>
        <w:t>...</w:t>
      </w:r>
    </w:p>
    <w:p w14:paraId="18D2AE75" w14:textId="77777777" w:rsidR="006B377C" w:rsidRPr="006574C9" w:rsidRDefault="006B377C" w:rsidP="0076125C">
      <w:pPr>
        <w:jc w:val="both"/>
        <w:rPr>
          <w:sz w:val="20"/>
          <w:szCs w:val="20"/>
        </w:rPr>
      </w:pPr>
    </w:p>
    <w:p w14:paraId="4730AF93" w14:textId="77777777" w:rsidR="006B377C" w:rsidRPr="006574C9" w:rsidRDefault="006B377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РЕКОМЕНДАЦИЯ Р-65/2015-КПР</w:t>
      </w:r>
    </w:p>
    <w:p w14:paraId="31CC72D2" w14:textId="77777777" w:rsidR="006B377C" w:rsidRPr="006574C9" w:rsidRDefault="006B377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"СТАВКА ДИСКОНТИРОВАНИЯ"</w:t>
      </w:r>
    </w:p>
    <w:p w14:paraId="0B5DA2A8" w14:textId="77777777" w:rsidR="006B377C" w:rsidRPr="006574C9" w:rsidRDefault="006B377C" w:rsidP="0076125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6574C9">
        <w:rPr>
          <w:b/>
          <w:bCs/>
          <w:sz w:val="20"/>
          <w:szCs w:val="20"/>
        </w:rPr>
        <w:t>(</w:t>
      </w:r>
      <w:proofErr w:type="gramStart"/>
      <w:r w:rsidRPr="006574C9">
        <w:rPr>
          <w:b/>
          <w:bCs/>
          <w:sz w:val="20"/>
          <w:szCs w:val="20"/>
        </w:rPr>
        <w:t>ПРИНЯТА</w:t>
      </w:r>
      <w:proofErr w:type="gramEnd"/>
      <w:r w:rsidRPr="006574C9">
        <w:rPr>
          <w:b/>
          <w:bCs/>
          <w:sz w:val="20"/>
          <w:szCs w:val="20"/>
        </w:rPr>
        <w:t xml:space="preserve"> КОМИТЕТОМ ПО РЕКОМЕНДАЦИЯМ 11.09.2015)</w:t>
      </w:r>
    </w:p>
    <w:p w14:paraId="2C9377DA" w14:textId="77777777" w:rsidR="002603B8" w:rsidRPr="006574C9" w:rsidRDefault="002603B8" w:rsidP="0076125C">
      <w:pPr>
        <w:autoSpaceDE w:val="0"/>
        <w:autoSpaceDN w:val="0"/>
        <w:adjustRightInd w:val="0"/>
        <w:ind w:firstLine="540"/>
        <w:jc w:val="both"/>
        <w:rPr>
          <w:b/>
          <w:bCs/>
          <w:sz w:val="20"/>
          <w:szCs w:val="20"/>
        </w:rPr>
      </w:pPr>
    </w:p>
    <w:p w14:paraId="2235BBA2" w14:textId="77777777" w:rsidR="006B377C" w:rsidRPr="006574C9" w:rsidRDefault="006B377C" w:rsidP="0076125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6574C9">
        <w:rPr>
          <w:b/>
          <w:bCs/>
          <w:sz w:val="20"/>
          <w:szCs w:val="20"/>
        </w:rPr>
        <w:t>3.</w:t>
      </w:r>
      <w:r w:rsidRPr="006574C9">
        <w:rPr>
          <w:sz w:val="20"/>
          <w:szCs w:val="20"/>
        </w:rPr>
        <w:t xml:space="preserve"> </w:t>
      </w:r>
      <w:r w:rsidRPr="006574C9">
        <w:rPr>
          <w:b/>
          <w:sz w:val="20"/>
          <w:szCs w:val="20"/>
        </w:rPr>
        <w:t>В случае если первоначальная дисконтированная стоимость актива или обязательства может быть определена прямым путем, организация применяет фактическую ставку дисконтирования.</w:t>
      </w:r>
      <w:r w:rsidRPr="006574C9">
        <w:rPr>
          <w:sz w:val="20"/>
          <w:szCs w:val="20"/>
        </w:rPr>
        <w:t xml:space="preserve"> В целях настоящей Рекомендации под фактической ставкой дисконтирования понимается процентная ставка, применение которой приводит подлежащие уплате или получению в будущем денежные суммы к первоначальной дисконтированной стоимости актива или обязательства, определенной прямым путем. При этом </w:t>
      </w:r>
      <w:r w:rsidRPr="006574C9">
        <w:rPr>
          <w:b/>
          <w:sz w:val="20"/>
          <w:szCs w:val="20"/>
        </w:rPr>
        <w:t>определение первоначальной дисконтированной стоимости актива или обязательства прямым путем означает ее определение непосредственно на основе условий и обстоятельств заключения соответствующей сделки без применения процедуры дисконтирования</w:t>
      </w:r>
      <w:r w:rsidRPr="006574C9">
        <w:rPr>
          <w:sz w:val="20"/>
          <w:szCs w:val="20"/>
        </w:rPr>
        <w:t xml:space="preserve">. Наиболее распространенные случаи определения первоначальной дисконтированной стоимости актива или обязательства прямым путем приведены в </w:t>
      </w:r>
      <w:hyperlink r:id="rId100" w:history="1">
        <w:r w:rsidRPr="006574C9">
          <w:rPr>
            <w:sz w:val="20"/>
            <w:szCs w:val="20"/>
          </w:rPr>
          <w:t>пунктах 4</w:t>
        </w:r>
      </w:hyperlink>
      <w:r w:rsidRPr="006574C9">
        <w:rPr>
          <w:sz w:val="20"/>
          <w:szCs w:val="20"/>
        </w:rPr>
        <w:t xml:space="preserve"> - </w:t>
      </w:r>
      <w:hyperlink r:id="rId101" w:history="1">
        <w:r w:rsidRPr="006574C9">
          <w:rPr>
            <w:sz w:val="20"/>
            <w:szCs w:val="20"/>
          </w:rPr>
          <w:t>10</w:t>
        </w:r>
      </w:hyperlink>
      <w:r w:rsidRPr="006574C9">
        <w:rPr>
          <w:sz w:val="20"/>
          <w:szCs w:val="20"/>
        </w:rPr>
        <w:t xml:space="preserve"> настоящей Рекомендации.</w:t>
      </w:r>
    </w:p>
    <w:p w14:paraId="026BFCF6" w14:textId="77777777" w:rsidR="006B377C" w:rsidRPr="006574C9" w:rsidRDefault="006B377C" w:rsidP="0076125C">
      <w:pPr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6574C9">
        <w:rPr>
          <w:b/>
          <w:bCs/>
          <w:sz w:val="20"/>
          <w:szCs w:val="20"/>
        </w:rPr>
        <w:t>6.</w:t>
      </w:r>
      <w:r w:rsidRPr="006574C9">
        <w:rPr>
          <w:sz w:val="20"/>
          <w:szCs w:val="20"/>
        </w:rPr>
        <w:t xml:space="preserve"> </w:t>
      </w:r>
      <w:r w:rsidRPr="006574C9">
        <w:rPr>
          <w:b/>
          <w:sz w:val="20"/>
          <w:szCs w:val="20"/>
        </w:rPr>
        <w:t xml:space="preserve">Первоначальной дисконтированной стоимостью дебиторской задолженности у лизингодателя или кредиторской задолженности у лизингополучателя по лизинговым платежам считается цена приобретения лизингодателем предмета лизинга у поставщика для </w:t>
      </w:r>
      <w:r w:rsidRPr="006574C9">
        <w:rPr>
          <w:b/>
          <w:sz w:val="20"/>
          <w:szCs w:val="20"/>
        </w:rPr>
        <w:lastRenderedPageBreak/>
        <w:t>лизингополучателя за вычетом уже фактически уплаченных лизингополучателем лизингодателю сумм.</w:t>
      </w:r>
    </w:p>
    <w:p w14:paraId="03D42B4F" w14:textId="77777777" w:rsidR="006B377C" w:rsidRPr="006574C9" w:rsidRDefault="006B377C" w:rsidP="0076125C">
      <w:pPr>
        <w:jc w:val="both"/>
        <w:rPr>
          <w:sz w:val="20"/>
          <w:szCs w:val="20"/>
        </w:rPr>
      </w:pPr>
    </w:p>
    <w:p w14:paraId="4DB31C9B" w14:textId="5DE65504" w:rsidR="00DD0DCC" w:rsidRPr="006574C9" w:rsidRDefault="00DD0DCC">
      <w:pPr>
        <w:spacing w:after="160" w:line="259" w:lineRule="auto"/>
        <w:rPr>
          <w:rFonts w:eastAsia="Calibri"/>
          <w:bCs/>
          <w:i/>
          <w:sz w:val="20"/>
          <w:szCs w:val="20"/>
          <w:lang w:eastAsia="ar-SA"/>
        </w:rPr>
      </w:pPr>
      <w:bookmarkStart w:id="13" w:name="Bookmark2"/>
    </w:p>
    <w:p w14:paraId="5092FD3F" w14:textId="02CB561C" w:rsidR="00257C0E" w:rsidRPr="006574C9" w:rsidRDefault="00257C0E" w:rsidP="00257C0E">
      <w:pPr>
        <w:suppressAutoHyphens/>
        <w:jc w:val="both"/>
        <w:rPr>
          <w:rFonts w:eastAsia="Calibri"/>
          <w:bCs/>
          <w:i/>
          <w:sz w:val="20"/>
          <w:szCs w:val="20"/>
          <w:lang w:eastAsia="ar-SA"/>
        </w:rPr>
      </w:pPr>
      <w:r w:rsidRPr="006574C9">
        <w:rPr>
          <w:rFonts w:eastAsia="Calibri"/>
          <w:bCs/>
          <w:i/>
          <w:sz w:val="20"/>
          <w:szCs w:val="20"/>
          <w:lang w:eastAsia="ar-SA"/>
        </w:rPr>
        <w:t>Учет в программе 1С.</w:t>
      </w:r>
    </w:p>
    <w:p w14:paraId="66B4C0DA" w14:textId="77777777" w:rsidR="00257C0E" w:rsidRPr="006574C9" w:rsidRDefault="00257C0E" w:rsidP="00257C0E">
      <w:pPr>
        <w:suppressAutoHyphens/>
        <w:jc w:val="both"/>
        <w:rPr>
          <w:rFonts w:eastAsia="Calibri"/>
          <w:bCs/>
          <w:i/>
          <w:sz w:val="20"/>
          <w:szCs w:val="20"/>
          <w:lang w:eastAsia="ar-SA"/>
        </w:rPr>
      </w:pPr>
      <w:r w:rsidRPr="006574C9">
        <w:rPr>
          <w:rFonts w:eastAsia="Calibri"/>
          <w:bCs/>
          <w:i/>
          <w:sz w:val="20"/>
          <w:szCs w:val="20"/>
          <w:lang w:eastAsia="ar-SA"/>
        </w:rPr>
        <w:t>Аренда (Лизинг). Формирование начальных остатков по ФСБУ 25/2018</w:t>
      </w:r>
      <w:bookmarkEnd w:id="13"/>
      <w:r w:rsidRPr="006574C9">
        <w:rPr>
          <w:rFonts w:eastAsia="Calibri"/>
          <w:bCs/>
          <w:i/>
          <w:sz w:val="20"/>
          <w:szCs w:val="20"/>
          <w:lang w:eastAsia="ar-SA"/>
        </w:rPr>
        <w:t xml:space="preserve"> у арендодателя (у лизингодателя)</w:t>
      </w:r>
    </w:p>
    <w:p w14:paraId="3F576674" w14:textId="77777777" w:rsidR="00257C0E" w:rsidRPr="006574C9" w:rsidRDefault="00257C0E" w:rsidP="00257C0E">
      <w:pPr>
        <w:suppressAutoHyphens/>
        <w:jc w:val="both"/>
        <w:rPr>
          <w:rFonts w:eastAsia="Calibri"/>
          <w:i/>
          <w:sz w:val="20"/>
          <w:szCs w:val="20"/>
          <w:lang w:eastAsia="ar-SA"/>
        </w:rPr>
      </w:pPr>
    </w:p>
    <w:p w14:paraId="17024244" w14:textId="5687BE75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45C6A0" wp14:editId="5B07D51E">
                <wp:simplePos x="0" y="0"/>
                <wp:positionH relativeFrom="column">
                  <wp:posOffset>1540510</wp:posOffset>
                </wp:positionH>
                <wp:positionV relativeFrom="paragraph">
                  <wp:posOffset>113665</wp:posOffset>
                </wp:positionV>
                <wp:extent cx="677545" cy="2036445"/>
                <wp:effectExtent l="9525" t="15875" r="65405" b="33655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" cy="20364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4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121.3pt;margin-top:8.95pt;width:53.35pt;height:16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" strokecolor="#740000" strokeweight="1.25pt">
                <v:stroke dashstyle="1 1" endarrow="block"/>
              </v:shape>
            </w:pict>
          </mc:Fallback>
        </mc:AlternateContent>
      </w:r>
      <w:r w:rsidRPr="006574C9">
        <w:rPr>
          <w:rFonts w:eastAsia="Calibri"/>
          <w:sz w:val="20"/>
          <w:szCs w:val="20"/>
          <w:lang w:eastAsia="ar-SA"/>
        </w:rPr>
        <w:t xml:space="preserve">Сначала нужно включить необходимый функционал в программе, раздел «Администрирование» - «Функциональность»: </w:t>
      </w:r>
    </w:p>
    <w:p w14:paraId="4CB4E12D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522F5735" w14:textId="4AA7B585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SimSun" w:cs="font279"/>
          <w:noProof/>
          <w:sz w:val="20"/>
          <w:szCs w:val="20"/>
          <w:lang w:eastAsia="ru-RU"/>
        </w:rPr>
        <w:drawing>
          <wp:inline distT="0" distB="0" distL="0" distR="0" wp14:anchorId="14DBA072" wp14:editId="2E4FE8EE">
            <wp:extent cx="5224145" cy="2032000"/>
            <wp:effectExtent l="0" t="0" r="0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809D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6F200A9B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Арендодатель (лизингодатель) осуществляет переход в ретроспективном порядке — признает на 31 декабря года, предшествующего году перехода на ФСБУ 25:</w:t>
      </w:r>
    </w:p>
    <w:p w14:paraId="3B43DB03" w14:textId="762BF455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- чистую инвестицию в аренду (Ч</w:t>
      </w:r>
      <w:bookmarkStart w:id="14" w:name="_GoBack"/>
      <w:bookmarkEnd w:id="14"/>
      <w:r w:rsidRPr="006574C9">
        <w:rPr>
          <w:rFonts w:eastAsia="Calibri"/>
          <w:sz w:val="20"/>
          <w:szCs w:val="20"/>
          <w:lang w:eastAsia="ar-SA"/>
        </w:rPr>
        <w:t xml:space="preserve">А) </w:t>
      </w:r>
      <w:r w:rsidR="0051051E" w:rsidRPr="006574C9">
        <w:rPr>
          <w:rFonts w:eastAsia="Calibri"/>
          <w:sz w:val="20"/>
          <w:szCs w:val="20"/>
          <w:lang w:eastAsia="ar-SA"/>
        </w:rPr>
        <w:t>(</w:t>
      </w:r>
      <w:r w:rsidRPr="006574C9">
        <w:rPr>
          <w:rFonts w:eastAsia="SimSun" w:cs="font279"/>
          <w:sz w:val="20"/>
          <w:szCs w:val="20"/>
          <w:lang w:eastAsia="ar-SA"/>
        </w:rPr>
        <w:t>актив</w:t>
      </w:r>
      <w:r w:rsidR="0051051E" w:rsidRPr="006574C9">
        <w:rPr>
          <w:rFonts w:eastAsia="SimSun" w:cs="font279"/>
          <w:sz w:val="20"/>
          <w:szCs w:val="20"/>
          <w:lang w:eastAsia="ar-SA"/>
        </w:rPr>
        <w:t>, разновидность дебиторской задолженности)</w:t>
      </w:r>
      <w:r w:rsidRPr="006574C9">
        <w:rPr>
          <w:rFonts w:eastAsia="Calibri"/>
          <w:sz w:val="20"/>
          <w:szCs w:val="20"/>
          <w:lang w:eastAsia="ar-SA"/>
        </w:rPr>
        <w:t>;</w:t>
      </w:r>
    </w:p>
    <w:p w14:paraId="3535E1ED" w14:textId="77777777" w:rsidR="00257C0E" w:rsidRPr="006574C9" w:rsidRDefault="00257C0E" w:rsidP="00257C0E">
      <w:pPr>
        <w:suppressAutoHyphens/>
        <w:jc w:val="both"/>
        <w:rPr>
          <w:rFonts w:eastAsia="SimSun" w:cs="font279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- </w:t>
      </w:r>
      <w:r w:rsidRPr="006574C9">
        <w:rPr>
          <w:rFonts w:eastAsia="SimSun" w:cs="font279"/>
          <w:sz w:val="20"/>
          <w:szCs w:val="20"/>
          <w:lang w:eastAsia="ar-SA"/>
        </w:rPr>
        <w:t>одновременно - выбытие ОС.</w:t>
      </w:r>
    </w:p>
    <w:p w14:paraId="6F2900C9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13CFCB65" w14:textId="263D4E12" w:rsidR="00257C0E" w:rsidRPr="006574C9" w:rsidRDefault="0051051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Разница между </w:t>
      </w:r>
      <w:r w:rsidR="00257C0E" w:rsidRPr="006574C9">
        <w:rPr>
          <w:rFonts w:eastAsia="SimSun" w:cs="font279"/>
          <w:sz w:val="20"/>
          <w:szCs w:val="20"/>
          <w:lang w:eastAsia="ar-SA"/>
        </w:rPr>
        <w:t>ЧА и остаточной стоимостью ОС (если она есть)</w:t>
      </w:r>
      <w:r w:rsidRPr="006574C9">
        <w:rPr>
          <w:rFonts w:eastAsia="SimSun" w:cs="font279"/>
          <w:sz w:val="20"/>
          <w:szCs w:val="20"/>
          <w:lang w:eastAsia="ar-SA"/>
        </w:rPr>
        <w:t xml:space="preserve">, </w:t>
      </w:r>
      <w:r w:rsidR="00257C0E" w:rsidRPr="006574C9">
        <w:rPr>
          <w:rFonts w:eastAsia="Calibri"/>
          <w:sz w:val="20"/>
          <w:szCs w:val="20"/>
          <w:lang w:eastAsia="ar-SA"/>
        </w:rPr>
        <w:t>относится на счет нераспределенной прибыли.</w:t>
      </w:r>
    </w:p>
    <w:p w14:paraId="25BAAAC0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20BA8681" w14:textId="77777777" w:rsidR="00644400" w:rsidRDefault="00644400">
      <w:pPr>
        <w:spacing w:after="160" w:line="259" w:lineRule="auto"/>
        <w:rPr>
          <w:rFonts w:eastAsia="Calibri"/>
          <w:b/>
          <w:sz w:val="20"/>
          <w:szCs w:val="20"/>
          <w:lang w:eastAsia="ar-SA"/>
        </w:rPr>
      </w:pPr>
      <w:r>
        <w:rPr>
          <w:rFonts w:eastAsia="Calibri"/>
          <w:b/>
          <w:sz w:val="20"/>
          <w:szCs w:val="20"/>
          <w:lang w:eastAsia="ar-SA"/>
        </w:rPr>
        <w:br w:type="page"/>
      </w:r>
    </w:p>
    <w:p w14:paraId="05353F0D" w14:textId="68585B7C" w:rsidR="00257C0E" w:rsidRPr="006574C9" w:rsidRDefault="00257C0E" w:rsidP="00257C0E">
      <w:pPr>
        <w:suppressAutoHyphens/>
        <w:rPr>
          <w:rFonts w:eastAsia="Calibri"/>
          <w:b/>
          <w:sz w:val="20"/>
          <w:szCs w:val="20"/>
          <w:lang w:eastAsia="ar-SA"/>
        </w:rPr>
      </w:pPr>
      <w:r w:rsidRPr="006574C9">
        <w:rPr>
          <w:rFonts w:eastAsia="Calibri"/>
          <w:b/>
          <w:sz w:val="20"/>
          <w:szCs w:val="20"/>
          <w:lang w:eastAsia="ar-SA"/>
        </w:rPr>
        <w:lastRenderedPageBreak/>
        <w:t xml:space="preserve">Пример    </w:t>
      </w:r>
    </w:p>
    <w:p w14:paraId="66C08B25" w14:textId="77777777" w:rsidR="00257C0E" w:rsidRPr="006574C9" w:rsidRDefault="00257C0E" w:rsidP="00257C0E">
      <w:pPr>
        <w:suppressAutoHyphens/>
        <w:rPr>
          <w:rFonts w:eastAsia="Calibri"/>
          <w:b/>
          <w:sz w:val="20"/>
          <w:szCs w:val="20"/>
          <w:lang w:eastAsia="ar-SA"/>
        </w:rPr>
      </w:pPr>
    </w:p>
    <w:p w14:paraId="03A6F7D7" w14:textId="62E9EAEB" w:rsidR="00257C0E" w:rsidRPr="006574C9" w:rsidRDefault="00257C0E" w:rsidP="00257C0E">
      <w:pPr>
        <w:suppressAutoHyphens/>
        <w:rPr>
          <w:rFonts w:eastAsia="Calibri"/>
          <w:b/>
          <w:sz w:val="20"/>
          <w:szCs w:val="20"/>
          <w:lang w:eastAsia="ar-SA"/>
        </w:rPr>
      </w:pPr>
      <w:r w:rsidRPr="006574C9">
        <w:rPr>
          <w:rFonts w:eastAsia="Calibri"/>
          <w:b/>
          <w:noProof/>
          <w:sz w:val="20"/>
          <w:szCs w:val="20"/>
          <w:lang w:eastAsia="ru-RU"/>
        </w:rPr>
        <w:drawing>
          <wp:inline distT="0" distB="0" distL="0" distR="0" wp14:anchorId="48A6F1BB" wp14:editId="7EC83D70">
            <wp:extent cx="3876675" cy="3748405"/>
            <wp:effectExtent l="0" t="0" r="9525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AE13" w14:textId="77777777" w:rsidR="00257C0E" w:rsidRPr="006574C9" w:rsidRDefault="00257C0E" w:rsidP="00257C0E">
      <w:pPr>
        <w:suppressAutoHyphens/>
        <w:rPr>
          <w:rFonts w:eastAsia="SimSun" w:cs="font279"/>
          <w:sz w:val="20"/>
          <w:szCs w:val="20"/>
          <w:lang w:eastAsia="ar-SA"/>
        </w:rPr>
      </w:pPr>
      <w:r w:rsidRPr="006574C9">
        <w:rPr>
          <w:rFonts w:eastAsia="Calibri"/>
          <w:b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676A76AB" w14:textId="5A10CDBF" w:rsidR="0051051E" w:rsidRPr="006574C9" w:rsidRDefault="0051051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Для целей ретроспективного пересчета и отражения в БФО за 2022 год необходимо сделать расчет всех показателей по договору лизинга с начала действия договора, чтобы сформировать:</w:t>
      </w:r>
    </w:p>
    <w:p w14:paraId="706AB100" w14:textId="0D42C703" w:rsidR="0051051E" w:rsidRPr="006574C9" w:rsidRDefault="0051051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- остатки по счетам на 31.12.2020г. и на 31.12.2021г.</w:t>
      </w:r>
    </w:p>
    <w:p w14:paraId="74341627" w14:textId="2CB33DAC" w:rsidR="0051051E" w:rsidRPr="006574C9" w:rsidRDefault="0051051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- данные о доходах/расходах за 2021 год.</w:t>
      </w:r>
    </w:p>
    <w:p w14:paraId="51B1FB24" w14:textId="77777777" w:rsidR="0051051E" w:rsidRPr="006574C9" w:rsidRDefault="0051051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4AB39C68" w14:textId="7DEC9E41" w:rsidR="00005B24" w:rsidRPr="006574C9" w:rsidRDefault="00005B24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Расчет производим в программе </w:t>
      </w:r>
      <w:proofErr w:type="spellStart"/>
      <w:r w:rsidRPr="006574C9">
        <w:rPr>
          <w:rFonts w:eastAsia="Calibri"/>
          <w:sz w:val="20"/>
          <w:szCs w:val="20"/>
          <w:lang w:eastAsia="ar-SA"/>
        </w:rPr>
        <w:t>Эксель</w:t>
      </w:r>
      <w:proofErr w:type="spellEnd"/>
      <w:r w:rsidRPr="006574C9">
        <w:rPr>
          <w:rFonts w:eastAsia="Calibri"/>
          <w:sz w:val="20"/>
          <w:szCs w:val="20"/>
          <w:lang w:eastAsia="ar-SA"/>
        </w:rPr>
        <w:t>.</w:t>
      </w:r>
    </w:p>
    <w:p w14:paraId="2EEDB5EE" w14:textId="4B2368F5" w:rsidR="00257C0E" w:rsidRPr="006574C9" w:rsidRDefault="00257C0E" w:rsidP="00257C0E">
      <w:pPr>
        <w:suppressAutoHyphens/>
        <w:jc w:val="both"/>
        <w:rPr>
          <w:rFonts w:eastAsia="Calibri"/>
          <w:b/>
          <w:sz w:val="20"/>
          <w:szCs w:val="20"/>
          <w:lang w:eastAsia="ar-SA"/>
        </w:rPr>
      </w:pPr>
      <w:r w:rsidRPr="006574C9">
        <w:rPr>
          <w:rFonts w:eastAsia="Calibri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4794753D" wp14:editId="461FC05C">
            <wp:extent cx="4497070" cy="3748405"/>
            <wp:effectExtent l="0" t="0" r="0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938C9" w14:textId="77777777" w:rsidR="00257C0E" w:rsidRPr="006574C9" w:rsidRDefault="00257C0E" w:rsidP="00257C0E">
      <w:pPr>
        <w:suppressAutoHyphens/>
        <w:jc w:val="both"/>
        <w:rPr>
          <w:rFonts w:eastAsia="Calibri"/>
          <w:b/>
          <w:sz w:val="20"/>
          <w:szCs w:val="20"/>
          <w:lang w:eastAsia="ar-SA"/>
        </w:rPr>
      </w:pPr>
    </w:p>
    <w:p w14:paraId="0FB4623F" w14:textId="7C58ECD6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b/>
          <w:noProof/>
          <w:sz w:val="20"/>
          <w:szCs w:val="20"/>
          <w:lang w:eastAsia="ru-RU"/>
        </w:rPr>
        <w:drawing>
          <wp:inline distT="0" distB="0" distL="0" distR="0" wp14:anchorId="25628AFD" wp14:editId="08533D07">
            <wp:extent cx="4785995" cy="1080135"/>
            <wp:effectExtent l="0" t="0" r="0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BBAB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5A114C1D" w14:textId="34FD260E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На 31.12.2021г. отразим переход на ФСБУ 25:</w:t>
      </w:r>
    </w:p>
    <w:p w14:paraId="64A1C8D4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2DA2541E" w14:textId="7C341658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Вводим в </w:t>
      </w:r>
      <w:r w:rsidR="0051051E" w:rsidRPr="006574C9">
        <w:rPr>
          <w:rFonts w:eastAsia="Calibri"/>
          <w:sz w:val="20"/>
          <w:szCs w:val="20"/>
          <w:lang w:eastAsia="ar-SA"/>
        </w:rPr>
        <w:t xml:space="preserve">рабочий </w:t>
      </w:r>
      <w:r w:rsidRPr="006574C9">
        <w:rPr>
          <w:rFonts w:eastAsia="Calibri"/>
          <w:sz w:val="20"/>
          <w:szCs w:val="20"/>
          <w:lang w:eastAsia="ar-SA"/>
        </w:rPr>
        <w:t>план счетов новые счета</w:t>
      </w:r>
      <w:r w:rsidR="002D66E7" w:rsidRPr="006574C9">
        <w:rPr>
          <w:rFonts w:eastAsia="Calibri"/>
          <w:sz w:val="20"/>
          <w:szCs w:val="20"/>
          <w:lang w:eastAsia="ar-SA"/>
        </w:rPr>
        <w:t xml:space="preserve"> (любые)</w:t>
      </w:r>
      <w:r w:rsidRPr="006574C9">
        <w:rPr>
          <w:rFonts w:eastAsia="Calibri"/>
          <w:sz w:val="20"/>
          <w:szCs w:val="20"/>
          <w:lang w:eastAsia="ar-SA"/>
        </w:rPr>
        <w:t>:</w:t>
      </w:r>
    </w:p>
    <w:p w14:paraId="4781DA57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76.ЧА - Финансовая аренда (Чистая инвестиция в аренду)</w:t>
      </w:r>
    </w:p>
    <w:p w14:paraId="5BA21478" w14:textId="20AC42A3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76.</w:t>
      </w:r>
      <w:proofErr w:type="gramStart"/>
      <w:r w:rsidRPr="006574C9">
        <w:rPr>
          <w:rFonts w:eastAsia="Calibri"/>
          <w:sz w:val="20"/>
          <w:szCs w:val="20"/>
          <w:lang w:eastAsia="ar-SA"/>
        </w:rPr>
        <w:t>ПР</w:t>
      </w:r>
      <w:proofErr w:type="gramEnd"/>
      <w:r w:rsidRPr="006574C9">
        <w:rPr>
          <w:rFonts w:eastAsia="Calibri"/>
          <w:sz w:val="20"/>
          <w:szCs w:val="20"/>
          <w:lang w:eastAsia="ar-SA"/>
        </w:rPr>
        <w:t xml:space="preserve"> </w:t>
      </w:r>
      <w:r w:rsidR="00CA280A" w:rsidRPr="006574C9">
        <w:rPr>
          <w:rFonts w:eastAsia="Calibri"/>
          <w:sz w:val="20"/>
          <w:szCs w:val="20"/>
          <w:lang w:eastAsia="ar-SA"/>
        </w:rPr>
        <w:t>–</w:t>
      </w:r>
      <w:r w:rsidRPr="006574C9">
        <w:rPr>
          <w:rFonts w:eastAsia="Calibri"/>
          <w:sz w:val="20"/>
          <w:szCs w:val="20"/>
          <w:lang w:eastAsia="ar-SA"/>
        </w:rPr>
        <w:t xml:space="preserve"> Проценты</w:t>
      </w:r>
    </w:p>
    <w:p w14:paraId="09447E2B" w14:textId="31B8B5E1" w:rsidR="00CA280A" w:rsidRPr="006574C9" w:rsidRDefault="00CA280A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Можно дополнительно использовать отдельный счет для учета совокупных расчетов по договору, но мы в рамках примера будем использовать счет 76.ЧА.</w:t>
      </w:r>
    </w:p>
    <w:p w14:paraId="73F829C4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12672CCE" w14:textId="737444AC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lastRenderedPageBreak/>
        <w:drawing>
          <wp:inline distT="0" distB="0" distL="0" distR="0" wp14:anchorId="507ADFFB" wp14:editId="13DF2AA9">
            <wp:extent cx="4368800" cy="2470785"/>
            <wp:effectExtent l="0" t="0" r="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A431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0C3FFE60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0E0E55C3" w14:textId="5F5ECF70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1A74A" wp14:editId="3C50C48B">
                <wp:simplePos x="0" y="0"/>
                <wp:positionH relativeFrom="column">
                  <wp:posOffset>2866737</wp:posOffset>
                </wp:positionH>
                <wp:positionV relativeFrom="paragraph">
                  <wp:posOffset>423256</wp:posOffset>
                </wp:positionV>
                <wp:extent cx="378460" cy="1009650"/>
                <wp:effectExtent l="0" t="0" r="59690" b="5715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10096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4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225.75pt;margin-top:33.35pt;width:29.8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" strokecolor="#740000" strokeweight="1.25pt">
                <v:stroke dashstyle="1 1" endarrow="block"/>
              </v:shape>
            </w:pict>
          </mc:Fallback>
        </mc:AlternateContent>
      </w:r>
      <w:r w:rsidRPr="006574C9">
        <w:rPr>
          <w:rFonts w:eastAsia="Calibri"/>
          <w:sz w:val="20"/>
          <w:szCs w:val="20"/>
          <w:lang w:eastAsia="ar-SA"/>
        </w:rPr>
        <w:t xml:space="preserve">Ранее учтенный на балансе предмет аренды (лизинга) списываем с баланса с учетом накопившейся амортизации. В открывшемся документе </w:t>
      </w:r>
      <w:r w:rsidR="002D66E7" w:rsidRPr="006574C9">
        <w:rPr>
          <w:rFonts w:eastAsia="Calibri"/>
          <w:sz w:val="20"/>
          <w:szCs w:val="20"/>
          <w:lang w:eastAsia="ar-SA"/>
        </w:rPr>
        <w:t xml:space="preserve">вручную </w:t>
      </w:r>
      <w:r w:rsidRPr="006574C9">
        <w:rPr>
          <w:rFonts w:eastAsia="Calibri"/>
          <w:sz w:val="20"/>
          <w:szCs w:val="20"/>
          <w:lang w:eastAsia="ar-SA"/>
        </w:rPr>
        <w:t xml:space="preserve">выбираем </w:t>
      </w:r>
      <w:r w:rsidR="002D66E7" w:rsidRPr="006574C9">
        <w:rPr>
          <w:rFonts w:eastAsia="Calibri"/>
          <w:sz w:val="20"/>
          <w:szCs w:val="20"/>
          <w:lang w:eastAsia="ar-SA"/>
        </w:rPr>
        <w:t xml:space="preserve">корреспондирующий </w:t>
      </w:r>
      <w:r w:rsidRPr="006574C9">
        <w:rPr>
          <w:rFonts w:eastAsia="Calibri"/>
          <w:sz w:val="20"/>
          <w:szCs w:val="20"/>
          <w:lang w:eastAsia="ar-SA"/>
        </w:rPr>
        <w:t xml:space="preserve">счет </w:t>
      </w:r>
      <w:r w:rsidR="002D66E7" w:rsidRPr="006574C9">
        <w:rPr>
          <w:rFonts w:eastAsia="Calibri"/>
          <w:sz w:val="20"/>
          <w:szCs w:val="20"/>
          <w:lang w:eastAsia="ar-SA"/>
        </w:rPr>
        <w:t xml:space="preserve">для списания остаточной стоимости </w:t>
      </w:r>
      <w:r w:rsidRPr="006574C9">
        <w:rPr>
          <w:rFonts w:eastAsia="Calibri"/>
          <w:sz w:val="20"/>
          <w:szCs w:val="20"/>
          <w:lang w:eastAsia="ar-SA"/>
        </w:rPr>
        <w:t>76.ЧА.</w:t>
      </w:r>
    </w:p>
    <w:p w14:paraId="56FCC5BF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3A3B1B29" w14:textId="77777777" w:rsidR="00257C0E" w:rsidRPr="006574C9" w:rsidRDefault="00257C0E" w:rsidP="00257C0E">
      <w:pPr>
        <w:suppressAutoHyphens/>
        <w:jc w:val="both"/>
        <w:rPr>
          <w:rFonts w:eastAsia="Calibri"/>
          <w:i/>
          <w:sz w:val="20"/>
          <w:szCs w:val="20"/>
          <w:lang w:eastAsia="ar-SA"/>
        </w:rPr>
      </w:pPr>
      <w:r w:rsidRPr="006574C9">
        <w:rPr>
          <w:rFonts w:eastAsia="Calibri"/>
          <w:i/>
          <w:sz w:val="20"/>
          <w:szCs w:val="20"/>
          <w:lang w:eastAsia="ar-SA"/>
        </w:rPr>
        <w:t>ОС и НМА - Выбытие ОС - Списание ОС</w:t>
      </w:r>
    </w:p>
    <w:p w14:paraId="088DC785" w14:textId="69CBF188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14EF7262" wp14:editId="0DC8C220">
            <wp:extent cx="5962015" cy="1374140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E1B4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287E8C8F" w14:textId="2E4FAE1C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4103D70B" wp14:editId="268A9A56">
            <wp:extent cx="5967730" cy="2454275"/>
            <wp:effectExtent l="0" t="0" r="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31F72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473881C0" w14:textId="759F9C46" w:rsidR="00CA280A" w:rsidRPr="006574C9" w:rsidRDefault="00CA280A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Дальнейшие операции заносим вручную.</w:t>
      </w:r>
    </w:p>
    <w:p w14:paraId="160269C0" w14:textId="77777777" w:rsidR="00CA280A" w:rsidRPr="006574C9" w:rsidRDefault="00CA280A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393A158E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lastRenderedPageBreak/>
        <w:t>Проценты, начисленные за период 2020-2021гг. отражаем вручную:</w:t>
      </w:r>
    </w:p>
    <w:p w14:paraId="0459CAD2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03C692CA" w14:textId="4A932A79" w:rsidR="00257C0E" w:rsidRPr="006574C9" w:rsidRDefault="00257C0E" w:rsidP="00257C0E">
      <w:pPr>
        <w:suppressAutoHyphens/>
        <w:jc w:val="both"/>
        <w:rPr>
          <w:rFonts w:eastAsia="SimSun" w:cs="font279"/>
          <w:sz w:val="20"/>
          <w:szCs w:val="20"/>
          <w:lang w:eastAsia="ar-SA"/>
        </w:rPr>
      </w:pPr>
      <w:r w:rsidRPr="006574C9">
        <w:rPr>
          <w:rFonts w:eastAsia="SimSun" w:cs="font279"/>
          <w:noProof/>
          <w:sz w:val="20"/>
          <w:szCs w:val="20"/>
          <w:lang w:eastAsia="ru-RU"/>
        </w:rPr>
        <w:drawing>
          <wp:inline distT="0" distB="0" distL="0" distR="0" wp14:anchorId="4B5D98BD" wp14:editId="3E332159">
            <wp:extent cx="5972810" cy="1673860"/>
            <wp:effectExtent l="0" t="0" r="889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A0135" w14:textId="24094B96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60B95909" wp14:editId="1274C07E">
            <wp:extent cx="5972810" cy="1652270"/>
            <wp:effectExtent l="0" t="0" r="8890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4670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6D541E03" w14:textId="44FF17E5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Рассчитываем разницу между данными 1С по Дт 76.ЧА и данными таблицы </w:t>
      </w:r>
      <w:r w:rsidRPr="006574C9">
        <w:rPr>
          <w:rFonts w:eastAsia="Calibri"/>
          <w:sz w:val="20"/>
          <w:szCs w:val="20"/>
          <w:lang w:val="en-US" w:eastAsia="ar-SA"/>
        </w:rPr>
        <w:t>Excel</w:t>
      </w:r>
      <w:r w:rsidRPr="006574C9">
        <w:rPr>
          <w:rFonts w:eastAsia="Calibri"/>
          <w:sz w:val="20"/>
          <w:szCs w:val="20"/>
          <w:lang w:eastAsia="ar-SA"/>
        </w:rPr>
        <w:t xml:space="preserve"> чистой стоимости инвестиции в аренду на 31.12.2021г. Корректируем счетом 84</w:t>
      </w:r>
      <w:r w:rsidR="00CA280A" w:rsidRPr="006574C9">
        <w:rPr>
          <w:rFonts w:eastAsia="Calibri"/>
          <w:sz w:val="20"/>
          <w:szCs w:val="20"/>
          <w:lang w:eastAsia="ar-SA"/>
        </w:rPr>
        <w:t xml:space="preserve"> (это влияние того, что были платежи по договору лизинга в погашение этой суммы)</w:t>
      </w:r>
      <w:r w:rsidRPr="006574C9">
        <w:rPr>
          <w:rFonts w:eastAsia="Calibri"/>
          <w:sz w:val="20"/>
          <w:szCs w:val="20"/>
          <w:lang w:eastAsia="ar-SA"/>
        </w:rPr>
        <w:t xml:space="preserve">. </w:t>
      </w:r>
    </w:p>
    <w:p w14:paraId="4F104570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3E44A657" w14:textId="48FBD2BC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419987F5" wp14:editId="76A23C9A">
            <wp:extent cx="5967730" cy="171640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E2A79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36A0601D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После этого проводим закрытие месяца и проверяем проводки:</w:t>
      </w:r>
    </w:p>
    <w:p w14:paraId="4194118D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На счетах 76.ЧА и 76.</w:t>
      </w:r>
      <w:proofErr w:type="gramStart"/>
      <w:r w:rsidRPr="006574C9">
        <w:rPr>
          <w:rFonts w:eastAsia="Calibri"/>
          <w:sz w:val="20"/>
          <w:szCs w:val="20"/>
          <w:lang w:eastAsia="ar-SA"/>
        </w:rPr>
        <w:t>ПР</w:t>
      </w:r>
      <w:proofErr w:type="gramEnd"/>
      <w:r w:rsidRPr="006574C9">
        <w:rPr>
          <w:rFonts w:eastAsia="Calibri"/>
          <w:sz w:val="20"/>
          <w:szCs w:val="20"/>
          <w:lang w:eastAsia="ar-SA"/>
        </w:rPr>
        <w:t xml:space="preserve"> появилась чистая стоимость инвестиции в аренду с выделением уже начисленных процентов. Сумма сальдо по Дт счетов - 3 108 352,98 руб., что соответствует нашим расчетам.</w:t>
      </w:r>
    </w:p>
    <w:p w14:paraId="68721FF8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7D414D73" w14:textId="69EBFB5B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3A01AC1A" wp14:editId="3EA8B9C8">
            <wp:extent cx="5978525" cy="1192530"/>
            <wp:effectExtent l="0" t="0" r="3175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5253F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70B2AE16" w14:textId="19D4CA2B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6D344313" wp14:editId="61948590">
            <wp:extent cx="5972810" cy="1080135"/>
            <wp:effectExtent l="0" t="0" r="8890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77C8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0795760E" w14:textId="5A3F0311" w:rsidR="003478F8" w:rsidRPr="006574C9" w:rsidRDefault="003478F8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Дебетовое сальдо по обоим этим </w:t>
      </w:r>
      <w:proofErr w:type="spellStart"/>
      <w:r w:rsidRPr="006574C9">
        <w:rPr>
          <w:rFonts w:eastAsia="Calibri"/>
          <w:sz w:val="20"/>
          <w:szCs w:val="20"/>
          <w:lang w:eastAsia="ar-SA"/>
        </w:rPr>
        <w:t>субсчетам</w:t>
      </w:r>
      <w:proofErr w:type="spellEnd"/>
      <w:r w:rsidRPr="006574C9">
        <w:rPr>
          <w:rFonts w:eastAsia="Calibri"/>
          <w:sz w:val="20"/>
          <w:szCs w:val="20"/>
          <w:lang w:eastAsia="ar-SA"/>
        </w:rPr>
        <w:t xml:space="preserve"> – это чистая инвестиция в аренду, поэтому мы можем их объединить:</w:t>
      </w:r>
    </w:p>
    <w:p w14:paraId="3E658B2D" w14:textId="5C22216A" w:rsidR="003478F8" w:rsidRPr="006574C9" w:rsidRDefault="003478F8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Дт 76.ЧА  Кт 76.</w:t>
      </w:r>
      <w:proofErr w:type="gramStart"/>
      <w:r w:rsidRPr="006574C9">
        <w:rPr>
          <w:rFonts w:eastAsia="Calibri"/>
          <w:sz w:val="20"/>
          <w:szCs w:val="20"/>
          <w:lang w:eastAsia="ar-SA"/>
        </w:rPr>
        <w:t>ПР</w:t>
      </w:r>
      <w:proofErr w:type="gramEnd"/>
    </w:p>
    <w:p w14:paraId="2468B501" w14:textId="77777777" w:rsidR="003478F8" w:rsidRPr="006574C9" w:rsidRDefault="003478F8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4757CB18" w14:textId="68A9A2D1" w:rsidR="003478F8" w:rsidRPr="006574C9" w:rsidRDefault="003478F8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Приведенная система проводок является одной из возможных, она могла быть построена иначе. Главное – обеспечить правильное формирование входящего сальдо на 01.01.2022г.</w:t>
      </w:r>
    </w:p>
    <w:p w14:paraId="286E2052" w14:textId="77777777" w:rsidR="003478F8" w:rsidRPr="006574C9" w:rsidRDefault="003478F8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1278FBD1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На счете 03.02 у арендодателя (лизингодателя) больше не учитывается предмет аренды (лизинга). </w:t>
      </w:r>
    </w:p>
    <w:p w14:paraId="46613154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19AE4A65" w14:textId="06E593F4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08FE23BF" wp14:editId="06AF1C83">
            <wp:extent cx="5967730" cy="1481455"/>
            <wp:effectExtent l="0" t="0" r="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C73A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24AFE14D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>Счет 02.03 - списана накопленная амортизация.</w:t>
      </w:r>
    </w:p>
    <w:p w14:paraId="0A6309AA" w14:textId="77777777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</w:p>
    <w:p w14:paraId="14766533" w14:textId="69493519" w:rsidR="00257C0E" w:rsidRPr="006574C9" w:rsidRDefault="00257C0E" w:rsidP="00257C0E">
      <w:pPr>
        <w:pBdr>
          <w:bottom w:val="single" w:sz="12" w:space="1" w:color="auto"/>
        </w:pBd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18AE02F9" wp14:editId="762E4CE7">
            <wp:extent cx="5978525" cy="1304925"/>
            <wp:effectExtent l="0" t="0" r="317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50FF9" w14:textId="527E4111" w:rsidR="00257C0E" w:rsidRPr="006574C9" w:rsidRDefault="00257C0E" w:rsidP="00257C0E">
      <w:pPr>
        <w:suppressAutoHyphens/>
        <w:jc w:val="both"/>
        <w:rPr>
          <w:rFonts w:eastAsia="Calibri"/>
          <w:sz w:val="20"/>
          <w:szCs w:val="20"/>
          <w:lang w:eastAsia="ar-SA"/>
        </w:rPr>
      </w:pPr>
      <w:r w:rsidRPr="006574C9">
        <w:rPr>
          <w:rFonts w:eastAsia="Calibri"/>
          <w:sz w:val="20"/>
          <w:szCs w:val="20"/>
          <w:lang w:eastAsia="ar-SA"/>
        </w:rPr>
        <w:t xml:space="preserve"> </w:t>
      </w:r>
    </w:p>
    <w:sectPr w:rsidR="00257C0E" w:rsidRPr="006574C9" w:rsidSect="00644400">
      <w:headerReference w:type="default" r:id="rId116"/>
      <w:footerReference w:type="default" r:id="rId117"/>
      <w:pgSz w:w="11906" w:h="16838"/>
      <w:pgMar w:top="1021" w:right="1134" w:bottom="1021" w:left="1474" w:header="510" w:footer="510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3E704" w14:textId="77777777" w:rsidR="00A01031" w:rsidRDefault="00A01031" w:rsidP="00374A4E">
      <w:r>
        <w:separator/>
      </w:r>
    </w:p>
  </w:endnote>
  <w:endnote w:type="continuationSeparator" w:id="0">
    <w:p w14:paraId="2852D086" w14:textId="77777777" w:rsidR="00A01031" w:rsidRDefault="00A01031" w:rsidP="00374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9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888429"/>
      <w:docPartObj>
        <w:docPartGallery w:val="Page Numbers (Bottom of Page)"/>
        <w:docPartUnique/>
      </w:docPartObj>
    </w:sdtPr>
    <w:sdtContent>
      <w:p w14:paraId="15B8E1AD" w14:textId="02C0A21C" w:rsidR="00644400" w:rsidRDefault="00644400" w:rsidP="00020B4C">
        <w:pPr>
          <w:pStyle w:val="af"/>
          <w:rPr>
            <w:b/>
            <w:color w:val="BFBFBF" w:themeColor="background1" w:themeShade="BF"/>
          </w:rPr>
        </w:pPr>
      </w:p>
      <w:p w14:paraId="0FD56CB6" w14:textId="77777777" w:rsidR="00644400" w:rsidRDefault="00644400" w:rsidP="00B30517">
        <w:pPr>
          <w:pStyle w:val="af"/>
          <w:rPr>
            <w:b/>
            <w:color w:val="3B3838" w:themeColor="background2" w:themeShade="40"/>
          </w:rPr>
        </w:pPr>
        <w:r>
          <w:rPr>
            <w:b/>
            <w:color w:val="BFBFBF" w:themeColor="background1" w:themeShade="BF"/>
          </w:rPr>
          <w:tab/>
        </w:r>
      </w:p>
      <w:p w14:paraId="09B8300D" w14:textId="77777777" w:rsidR="00644400" w:rsidRPr="001A574C" w:rsidRDefault="00644400" w:rsidP="00B30517">
        <w:pPr>
          <w:pStyle w:val="af"/>
          <w:rPr>
            <w:b/>
            <w:color w:val="BFBFBF" w:themeColor="background1" w:themeShade="BF"/>
          </w:rPr>
        </w:pPr>
        <w:r w:rsidRPr="001A574C">
          <w:rPr>
            <w:b/>
            <w:noProof/>
            <w:color w:val="BFBFBF" w:themeColor="background1" w:themeShade="BF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1CCD65C" wp14:editId="2A48458A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-121920</wp:posOffset>
                  </wp:positionV>
                  <wp:extent cx="5943600" cy="0"/>
                  <wp:effectExtent l="0" t="0" r="19050" b="19050"/>
                  <wp:wrapNone/>
                  <wp:docPr id="1" name="Прямая соединительная линия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436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7pt,-9.6pt" to="460.3pt,-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" strokecolor="#747070 [1614]" strokeweight="1.5pt">
                  <v:stroke dashstyle="dash" joinstyle="miter"/>
                </v:line>
              </w:pict>
            </mc:Fallback>
          </mc:AlternateContent>
        </w:r>
        <w:r w:rsidRPr="001A574C">
          <w:rPr>
            <w:b/>
            <w:color w:val="BFBFBF" w:themeColor="background1" w:themeShade="BF"/>
          </w:rPr>
          <w:t xml:space="preserve">Поле для заметок </w:t>
        </w:r>
      </w:p>
      <w:p w14:paraId="7A182375" w14:textId="77777777" w:rsidR="00644400" w:rsidRDefault="00644400" w:rsidP="00B30517">
        <w:pPr>
          <w:pStyle w:val="af"/>
          <w:rPr>
            <w:b/>
            <w:color w:val="BFBFBF" w:themeColor="background1" w:themeShade="BF"/>
          </w:rPr>
        </w:pPr>
      </w:p>
      <w:p w14:paraId="0B153D50" w14:textId="77777777" w:rsidR="00644400" w:rsidRPr="001A574C" w:rsidRDefault="00644400" w:rsidP="00B30517">
        <w:pPr>
          <w:pStyle w:val="af"/>
          <w:rPr>
            <w:b/>
            <w:color w:val="BFBFBF" w:themeColor="background1" w:themeShade="BF"/>
          </w:rPr>
        </w:pPr>
      </w:p>
      <w:p w14:paraId="729022C6" w14:textId="77777777" w:rsidR="00644400" w:rsidRDefault="00644400" w:rsidP="00B30517">
        <w:pPr>
          <w:pStyle w:val="af"/>
          <w:jc w:val="both"/>
          <w:rPr>
            <w:b/>
            <w:color w:val="BFBFBF" w:themeColor="background1" w:themeShade="BF"/>
          </w:rPr>
        </w:pPr>
        <w:r w:rsidRPr="001A574C">
          <w:rPr>
            <w:b/>
            <w:noProof/>
            <w:color w:val="BFBFBF" w:themeColor="background1" w:themeShade="BF"/>
            <w:lang w:eastAsia="ru-RU"/>
          </w:rPr>
          <w:drawing>
            <wp:inline distT="0" distB="0" distL="0" distR="0" wp14:anchorId="31A088DE" wp14:editId="76AF6CEF">
              <wp:extent cx="1008000" cy="709200"/>
              <wp:effectExtent l="0" t="0" r="1905" b="0"/>
              <wp:docPr id="225" name="Рисунок 2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" name="Лого для сертификата.png"/>
                      <pic:cNvPicPr/>
                    </pic:nvPicPr>
                    <pic:blipFill>
                      <a:blip r:embed="rId1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8000" cy="70920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36000"/>
                        </a:schemeClr>
                      </a:solidFill>
                    </pic:spPr>
                  </pic:pic>
                </a:graphicData>
              </a:graphic>
            </wp:inline>
          </w:drawing>
        </w:r>
        <w:r w:rsidRPr="001A574C">
          <w:rPr>
            <w:b/>
            <w:color w:val="BFBFBF" w:themeColor="background1" w:themeShade="BF"/>
          </w:rPr>
          <w:t xml:space="preserve">   </w:t>
        </w:r>
      </w:p>
      <w:p w14:paraId="4F3420F7" w14:textId="23802F27" w:rsidR="00644400" w:rsidRDefault="00644400" w:rsidP="00644400">
        <w:pPr>
          <w:pStyle w:val="af"/>
          <w:jc w:val="both"/>
        </w:pPr>
        <w:r w:rsidRPr="0056249A">
          <w:rPr>
            <w:b/>
            <w:lang w:val="en-US"/>
          </w:rPr>
          <w:t>https</w:t>
        </w:r>
        <w:r w:rsidRPr="0056249A">
          <w:rPr>
            <w:b/>
          </w:rPr>
          <w:t>://</w:t>
        </w:r>
        <w:proofErr w:type="spellStart"/>
        <w:r w:rsidRPr="0056249A">
          <w:rPr>
            <w:b/>
            <w:lang w:val="en-US"/>
          </w:rPr>
          <w:t>buchguru.vip</w:t>
        </w:r>
        <w:proofErr w:type="spellEnd"/>
        <w:r w:rsidRPr="001A574C">
          <w:rPr>
            <w:b/>
            <w:color w:val="BFBFBF" w:themeColor="background1" w:themeShade="BF"/>
          </w:rPr>
          <w:t xml:space="preserve">  </w:t>
        </w:r>
        <w:r>
          <w:rPr>
            <w:b/>
            <w:color w:val="BFBFBF" w:themeColor="background1" w:themeShade="BF"/>
          </w:rPr>
          <w:tab/>
        </w:r>
        <w:r>
          <w:rPr>
            <w:b/>
            <w:color w:val="BFBFBF" w:themeColor="background1" w:themeShade="BF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61C30">
          <w:rPr>
            <w:noProof/>
          </w:rPr>
          <w:t>65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D4F0F" w14:textId="77777777" w:rsidR="00A01031" w:rsidRDefault="00A01031" w:rsidP="00374A4E">
      <w:r>
        <w:separator/>
      </w:r>
    </w:p>
  </w:footnote>
  <w:footnote w:type="continuationSeparator" w:id="0">
    <w:p w14:paraId="1E9345DA" w14:textId="77777777" w:rsidR="00A01031" w:rsidRDefault="00A01031" w:rsidP="00374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4412C" w14:textId="3CE02EE4" w:rsidR="00644400" w:rsidRPr="000E6FC2" w:rsidRDefault="00644400">
    <w:pPr>
      <w:pStyle w:val="ad"/>
      <w:pBdr>
        <w:bottom w:val="single" w:sz="12" w:space="1" w:color="auto"/>
      </w:pBdr>
      <w:rPr>
        <w:i/>
        <w:sz w:val="20"/>
        <w:szCs w:val="20"/>
      </w:rPr>
    </w:pPr>
    <w:r w:rsidRPr="000E6FC2">
      <w:rPr>
        <w:i/>
        <w:sz w:val="20"/>
        <w:szCs w:val="20"/>
      </w:rPr>
      <w:t xml:space="preserve">Материалы к теме «Переход на применение ФСБУ 25/2018» </w:t>
    </w:r>
  </w:p>
  <w:p w14:paraId="26C5A095" w14:textId="77777777" w:rsidR="00644400" w:rsidRPr="000E6FC2" w:rsidRDefault="00644400">
    <w:pPr>
      <w:pStyle w:val="ad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00FCC"/>
    <w:multiLevelType w:val="hybridMultilevel"/>
    <w:tmpl w:val="563A4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FE10E0"/>
    <w:multiLevelType w:val="hybridMultilevel"/>
    <w:tmpl w:val="3B28D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4ED"/>
    <w:rsid w:val="00001399"/>
    <w:rsid w:val="00005B24"/>
    <w:rsid w:val="00020B4C"/>
    <w:rsid w:val="00030345"/>
    <w:rsid w:val="00045136"/>
    <w:rsid w:val="0004798E"/>
    <w:rsid w:val="00052DE3"/>
    <w:rsid w:val="00062047"/>
    <w:rsid w:val="000A6174"/>
    <w:rsid w:val="000A7C1B"/>
    <w:rsid w:val="000B1988"/>
    <w:rsid w:val="000C0858"/>
    <w:rsid w:val="000D36E5"/>
    <w:rsid w:val="000E0091"/>
    <w:rsid w:val="000E3A37"/>
    <w:rsid w:val="000E6FC2"/>
    <w:rsid w:val="0010335F"/>
    <w:rsid w:val="00115A50"/>
    <w:rsid w:val="00117BCE"/>
    <w:rsid w:val="001203DB"/>
    <w:rsid w:val="001217B5"/>
    <w:rsid w:val="001234B5"/>
    <w:rsid w:val="00126E81"/>
    <w:rsid w:val="0013273F"/>
    <w:rsid w:val="00133754"/>
    <w:rsid w:val="00135924"/>
    <w:rsid w:val="00144901"/>
    <w:rsid w:val="001636AD"/>
    <w:rsid w:val="00186158"/>
    <w:rsid w:val="00191F97"/>
    <w:rsid w:val="001944F2"/>
    <w:rsid w:val="001A1010"/>
    <w:rsid w:val="001B1C22"/>
    <w:rsid w:val="001B1E12"/>
    <w:rsid w:val="001C3593"/>
    <w:rsid w:val="001D2445"/>
    <w:rsid w:val="001E6A5F"/>
    <w:rsid w:val="001F051E"/>
    <w:rsid w:val="001F0F2F"/>
    <w:rsid w:val="001F5D82"/>
    <w:rsid w:val="00200BC5"/>
    <w:rsid w:val="00201D50"/>
    <w:rsid w:val="002234FC"/>
    <w:rsid w:val="00225E3E"/>
    <w:rsid w:val="00244B8A"/>
    <w:rsid w:val="002514A7"/>
    <w:rsid w:val="00257C0E"/>
    <w:rsid w:val="002603B8"/>
    <w:rsid w:val="002650EA"/>
    <w:rsid w:val="00271037"/>
    <w:rsid w:val="00277767"/>
    <w:rsid w:val="002819E6"/>
    <w:rsid w:val="00283EE7"/>
    <w:rsid w:val="002863D2"/>
    <w:rsid w:val="00287912"/>
    <w:rsid w:val="002A4E3F"/>
    <w:rsid w:val="002B0408"/>
    <w:rsid w:val="002B0744"/>
    <w:rsid w:val="002D28E2"/>
    <w:rsid w:val="002D2D87"/>
    <w:rsid w:val="002D66E7"/>
    <w:rsid w:val="002E075D"/>
    <w:rsid w:val="002E783E"/>
    <w:rsid w:val="003216BA"/>
    <w:rsid w:val="00322BC0"/>
    <w:rsid w:val="00325272"/>
    <w:rsid w:val="00325404"/>
    <w:rsid w:val="003254A6"/>
    <w:rsid w:val="00325989"/>
    <w:rsid w:val="003418DD"/>
    <w:rsid w:val="003478F8"/>
    <w:rsid w:val="003548EC"/>
    <w:rsid w:val="00357D4A"/>
    <w:rsid w:val="003745E7"/>
    <w:rsid w:val="00374A4E"/>
    <w:rsid w:val="00376D6E"/>
    <w:rsid w:val="003B4408"/>
    <w:rsid w:val="003C3B23"/>
    <w:rsid w:val="003C683B"/>
    <w:rsid w:val="003D434D"/>
    <w:rsid w:val="003E3414"/>
    <w:rsid w:val="003F09BA"/>
    <w:rsid w:val="003F4275"/>
    <w:rsid w:val="004406DC"/>
    <w:rsid w:val="0046024A"/>
    <w:rsid w:val="004746A7"/>
    <w:rsid w:val="0048517C"/>
    <w:rsid w:val="004978AB"/>
    <w:rsid w:val="004A2C8A"/>
    <w:rsid w:val="004A48FF"/>
    <w:rsid w:val="004B2E4E"/>
    <w:rsid w:val="004B6D7E"/>
    <w:rsid w:val="004C6290"/>
    <w:rsid w:val="004D275D"/>
    <w:rsid w:val="004E436C"/>
    <w:rsid w:val="004F0D38"/>
    <w:rsid w:val="004F6A43"/>
    <w:rsid w:val="005046C1"/>
    <w:rsid w:val="0051051E"/>
    <w:rsid w:val="0051600A"/>
    <w:rsid w:val="005310C3"/>
    <w:rsid w:val="0053461A"/>
    <w:rsid w:val="00541120"/>
    <w:rsid w:val="00541A7E"/>
    <w:rsid w:val="005548CF"/>
    <w:rsid w:val="005662C5"/>
    <w:rsid w:val="00573056"/>
    <w:rsid w:val="00581801"/>
    <w:rsid w:val="00582BE8"/>
    <w:rsid w:val="00586774"/>
    <w:rsid w:val="00586F09"/>
    <w:rsid w:val="00601192"/>
    <w:rsid w:val="00631FD9"/>
    <w:rsid w:val="006404FA"/>
    <w:rsid w:val="00640813"/>
    <w:rsid w:val="00644400"/>
    <w:rsid w:val="006512B1"/>
    <w:rsid w:val="00651D74"/>
    <w:rsid w:val="00651E3D"/>
    <w:rsid w:val="00655D96"/>
    <w:rsid w:val="006574C9"/>
    <w:rsid w:val="0066303B"/>
    <w:rsid w:val="00674B2B"/>
    <w:rsid w:val="00674FB8"/>
    <w:rsid w:val="00676ABA"/>
    <w:rsid w:val="006778BA"/>
    <w:rsid w:val="006912E4"/>
    <w:rsid w:val="006A7309"/>
    <w:rsid w:val="006B377C"/>
    <w:rsid w:val="006D072A"/>
    <w:rsid w:val="006D0DA3"/>
    <w:rsid w:val="006E1EC7"/>
    <w:rsid w:val="00700E5E"/>
    <w:rsid w:val="007057DE"/>
    <w:rsid w:val="00714343"/>
    <w:rsid w:val="00716AE9"/>
    <w:rsid w:val="00731829"/>
    <w:rsid w:val="00741F6F"/>
    <w:rsid w:val="00760742"/>
    <w:rsid w:val="0076125C"/>
    <w:rsid w:val="007717D1"/>
    <w:rsid w:val="007851B4"/>
    <w:rsid w:val="00794171"/>
    <w:rsid w:val="007A3032"/>
    <w:rsid w:val="007B38C6"/>
    <w:rsid w:val="007C5215"/>
    <w:rsid w:val="007C599B"/>
    <w:rsid w:val="00803785"/>
    <w:rsid w:val="00824658"/>
    <w:rsid w:val="00845EC7"/>
    <w:rsid w:val="00854ADB"/>
    <w:rsid w:val="00871F5F"/>
    <w:rsid w:val="008803C4"/>
    <w:rsid w:val="008902BB"/>
    <w:rsid w:val="00896675"/>
    <w:rsid w:val="00897018"/>
    <w:rsid w:val="008979F5"/>
    <w:rsid w:val="008A4014"/>
    <w:rsid w:val="008B1222"/>
    <w:rsid w:val="008C25E0"/>
    <w:rsid w:val="008D1728"/>
    <w:rsid w:val="008D317B"/>
    <w:rsid w:val="0090216A"/>
    <w:rsid w:val="00926A6D"/>
    <w:rsid w:val="0094451A"/>
    <w:rsid w:val="009601C4"/>
    <w:rsid w:val="0097712A"/>
    <w:rsid w:val="00983B2C"/>
    <w:rsid w:val="00990023"/>
    <w:rsid w:val="009A012E"/>
    <w:rsid w:val="009A5AD1"/>
    <w:rsid w:val="009B2205"/>
    <w:rsid w:val="009B73DB"/>
    <w:rsid w:val="009C73A2"/>
    <w:rsid w:val="009C77DC"/>
    <w:rsid w:val="009E2450"/>
    <w:rsid w:val="009E4CDD"/>
    <w:rsid w:val="00A00B3D"/>
    <w:rsid w:val="00A01031"/>
    <w:rsid w:val="00A36BD0"/>
    <w:rsid w:val="00A40F7F"/>
    <w:rsid w:val="00A43638"/>
    <w:rsid w:val="00A57A6E"/>
    <w:rsid w:val="00A61B4C"/>
    <w:rsid w:val="00A62667"/>
    <w:rsid w:val="00A628AB"/>
    <w:rsid w:val="00A6457B"/>
    <w:rsid w:val="00A64FC2"/>
    <w:rsid w:val="00A831FB"/>
    <w:rsid w:val="00AC648D"/>
    <w:rsid w:val="00AD675A"/>
    <w:rsid w:val="00B164ED"/>
    <w:rsid w:val="00B1798F"/>
    <w:rsid w:val="00B30517"/>
    <w:rsid w:val="00B3699E"/>
    <w:rsid w:val="00B52FCC"/>
    <w:rsid w:val="00B66596"/>
    <w:rsid w:val="00B944F7"/>
    <w:rsid w:val="00BA30CD"/>
    <w:rsid w:val="00BB4150"/>
    <w:rsid w:val="00BB5DB1"/>
    <w:rsid w:val="00BC2833"/>
    <w:rsid w:val="00BD1ECA"/>
    <w:rsid w:val="00BD6CC3"/>
    <w:rsid w:val="00BE0BFB"/>
    <w:rsid w:val="00BE1F2B"/>
    <w:rsid w:val="00BF6B9C"/>
    <w:rsid w:val="00C059BF"/>
    <w:rsid w:val="00C13E4F"/>
    <w:rsid w:val="00C15909"/>
    <w:rsid w:val="00C269D5"/>
    <w:rsid w:val="00C30A80"/>
    <w:rsid w:val="00C40F18"/>
    <w:rsid w:val="00C454A6"/>
    <w:rsid w:val="00C47073"/>
    <w:rsid w:val="00C51259"/>
    <w:rsid w:val="00C55D0D"/>
    <w:rsid w:val="00C57639"/>
    <w:rsid w:val="00C61C30"/>
    <w:rsid w:val="00C6374A"/>
    <w:rsid w:val="00C8110F"/>
    <w:rsid w:val="00C83E7E"/>
    <w:rsid w:val="00C85EC3"/>
    <w:rsid w:val="00C875B2"/>
    <w:rsid w:val="00CA280A"/>
    <w:rsid w:val="00CA3132"/>
    <w:rsid w:val="00D06E34"/>
    <w:rsid w:val="00D1361F"/>
    <w:rsid w:val="00D238C6"/>
    <w:rsid w:val="00D26504"/>
    <w:rsid w:val="00D5666A"/>
    <w:rsid w:val="00D574CF"/>
    <w:rsid w:val="00D7334B"/>
    <w:rsid w:val="00D85B0B"/>
    <w:rsid w:val="00D8675C"/>
    <w:rsid w:val="00D938D4"/>
    <w:rsid w:val="00DB0429"/>
    <w:rsid w:val="00DB1D9F"/>
    <w:rsid w:val="00DB3D69"/>
    <w:rsid w:val="00DB67FD"/>
    <w:rsid w:val="00DB7EA8"/>
    <w:rsid w:val="00DD0DCC"/>
    <w:rsid w:val="00DE3C80"/>
    <w:rsid w:val="00E13244"/>
    <w:rsid w:val="00E13751"/>
    <w:rsid w:val="00E20986"/>
    <w:rsid w:val="00E20C71"/>
    <w:rsid w:val="00E22E73"/>
    <w:rsid w:val="00E30CB2"/>
    <w:rsid w:val="00E35842"/>
    <w:rsid w:val="00E424F6"/>
    <w:rsid w:val="00E42C5E"/>
    <w:rsid w:val="00E47EBF"/>
    <w:rsid w:val="00E64CEF"/>
    <w:rsid w:val="00E67F25"/>
    <w:rsid w:val="00E76D82"/>
    <w:rsid w:val="00E82275"/>
    <w:rsid w:val="00E93443"/>
    <w:rsid w:val="00E965C9"/>
    <w:rsid w:val="00EA5FC4"/>
    <w:rsid w:val="00EB5921"/>
    <w:rsid w:val="00EB7288"/>
    <w:rsid w:val="00EC046F"/>
    <w:rsid w:val="00ED4D94"/>
    <w:rsid w:val="00ED7020"/>
    <w:rsid w:val="00EE75BE"/>
    <w:rsid w:val="00F0119A"/>
    <w:rsid w:val="00F05409"/>
    <w:rsid w:val="00F142B9"/>
    <w:rsid w:val="00F155C1"/>
    <w:rsid w:val="00F16A90"/>
    <w:rsid w:val="00F34D55"/>
    <w:rsid w:val="00F3623A"/>
    <w:rsid w:val="00F53781"/>
    <w:rsid w:val="00F6003C"/>
    <w:rsid w:val="00F818B5"/>
    <w:rsid w:val="00F81FB8"/>
    <w:rsid w:val="00F929A0"/>
    <w:rsid w:val="00FA6420"/>
    <w:rsid w:val="00FA7AF6"/>
    <w:rsid w:val="00FB4741"/>
    <w:rsid w:val="00FC1622"/>
    <w:rsid w:val="00FC31D1"/>
    <w:rsid w:val="00FD5277"/>
    <w:rsid w:val="00FE029A"/>
    <w:rsid w:val="00FE46C5"/>
    <w:rsid w:val="00FE759F"/>
    <w:rsid w:val="00FF01CE"/>
    <w:rsid w:val="00FF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2A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921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803C4"/>
    <w:pPr>
      <w:keepNext/>
      <w:autoSpaceDE w:val="0"/>
      <w:autoSpaceDN w:val="0"/>
      <w:adjustRightInd w:val="0"/>
      <w:jc w:val="both"/>
      <w:outlineLvl w:val="0"/>
    </w:pPr>
    <w:rPr>
      <w:bCs/>
      <w:i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F6003C"/>
    <w:pPr>
      <w:keepNext/>
      <w:autoSpaceDE w:val="0"/>
      <w:autoSpaceDN w:val="0"/>
      <w:adjustRightInd w:val="0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F6003C"/>
    <w:pPr>
      <w:keepNext/>
      <w:autoSpaceDE w:val="0"/>
      <w:autoSpaceDN w:val="0"/>
      <w:adjustRightInd w:val="0"/>
      <w:ind w:firstLine="540"/>
      <w:jc w:val="center"/>
      <w:outlineLvl w:val="2"/>
    </w:pPr>
    <w:rPr>
      <w:b/>
      <w:bCs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C47073"/>
    <w:pPr>
      <w:keepNext/>
      <w:jc w:val="center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7C599B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ED4D94"/>
    <w:pPr>
      <w:keepNext/>
      <w:outlineLvl w:val="5"/>
    </w:pPr>
    <w:rPr>
      <w:i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3216BA"/>
    <w:pPr>
      <w:keepNext/>
      <w:jc w:val="both"/>
      <w:outlineLvl w:val="6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C51259"/>
    <w:rPr>
      <w:rFonts w:cs="Consolas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C51259"/>
    <w:rPr>
      <w:rFonts w:ascii="Times New Roman" w:eastAsia="Times New Roman" w:hAnsi="Times New Roman" w:cs="Consolas"/>
      <w:sz w:val="20"/>
      <w:szCs w:val="21"/>
      <w:lang w:eastAsia="ru-RU"/>
    </w:rPr>
  </w:style>
  <w:style w:type="paragraph" w:customStyle="1" w:styleId="a5">
    <w:name w:val="Мой стиль"/>
    <w:basedOn w:val="a"/>
    <w:qFormat/>
    <w:rsid w:val="00FE759F"/>
    <w:pPr>
      <w:autoSpaceDE w:val="0"/>
      <w:autoSpaceDN w:val="0"/>
      <w:adjustRightInd w:val="0"/>
      <w:jc w:val="both"/>
    </w:pPr>
    <w:rPr>
      <w:bCs/>
      <w:sz w:val="20"/>
      <w:szCs w:val="20"/>
    </w:rPr>
  </w:style>
  <w:style w:type="paragraph" w:customStyle="1" w:styleId="ConsPlusNormal">
    <w:name w:val="ConsPlusNormal"/>
    <w:rsid w:val="00B164ED"/>
    <w:pPr>
      <w:widowControl w:val="0"/>
      <w:autoSpaceDE w:val="0"/>
      <w:autoSpaceDN w:val="0"/>
      <w:spacing w:after="0" w:line="240" w:lineRule="auto"/>
    </w:pPr>
    <w:rPr>
      <w:szCs w:val="20"/>
      <w:lang w:eastAsia="ru-RU"/>
    </w:rPr>
  </w:style>
  <w:style w:type="paragraph" w:customStyle="1" w:styleId="ConsPlusTitle">
    <w:name w:val="ConsPlusTitle"/>
    <w:rsid w:val="00B164ED"/>
    <w:pPr>
      <w:widowControl w:val="0"/>
      <w:autoSpaceDE w:val="0"/>
      <w:autoSpaceDN w:val="0"/>
      <w:spacing w:after="0" w:line="240" w:lineRule="auto"/>
    </w:pPr>
    <w:rPr>
      <w:b/>
      <w:szCs w:val="20"/>
      <w:lang w:eastAsia="ru-RU"/>
    </w:rPr>
  </w:style>
  <w:style w:type="table" w:styleId="a6">
    <w:name w:val="Table Grid"/>
    <w:basedOn w:val="a1"/>
    <w:uiPriority w:val="39"/>
    <w:rsid w:val="00960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803C4"/>
    <w:rPr>
      <w:bCs/>
      <w:i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6003C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F6003C"/>
    <w:rPr>
      <w:b/>
      <w:bCs/>
      <w:sz w:val="20"/>
      <w:szCs w:val="20"/>
    </w:rPr>
  </w:style>
  <w:style w:type="paragraph" w:styleId="a7">
    <w:name w:val="Body Text Indent"/>
    <w:basedOn w:val="a"/>
    <w:link w:val="a8"/>
    <w:uiPriority w:val="99"/>
    <w:unhideWhenUsed/>
    <w:rsid w:val="00F6003C"/>
    <w:pPr>
      <w:autoSpaceDE w:val="0"/>
      <w:autoSpaceDN w:val="0"/>
      <w:adjustRightInd w:val="0"/>
      <w:ind w:firstLine="540"/>
      <w:jc w:val="both"/>
    </w:pPr>
    <w:rPr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rsid w:val="00F6003C"/>
    <w:rPr>
      <w:sz w:val="20"/>
      <w:szCs w:val="20"/>
    </w:rPr>
  </w:style>
  <w:style w:type="paragraph" w:styleId="21">
    <w:name w:val="Body Text Indent 2"/>
    <w:basedOn w:val="a"/>
    <w:link w:val="22"/>
    <w:uiPriority w:val="99"/>
    <w:unhideWhenUsed/>
    <w:rsid w:val="00E30CB2"/>
    <w:pPr>
      <w:autoSpaceDE w:val="0"/>
      <w:autoSpaceDN w:val="0"/>
      <w:adjustRightInd w:val="0"/>
      <w:ind w:firstLine="539"/>
      <w:jc w:val="both"/>
    </w:pPr>
    <w:rPr>
      <w:bCs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30CB2"/>
    <w:rPr>
      <w:bCs/>
      <w:sz w:val="20"/>
      <w:szCs w:val="20"/>
    </w:rPr>
  </w:style>
  <w:style w:type="paragraph" w:styleId="a9">
    <w:name w:val="List Paragraph"/>
    <w:basedOn w:val="a"/>
    <w:uiPriority w:val="34"/>
    <w:qFormat/>
    <w:rsid w:val="00F0119A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3418DD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3418DD"/>
    <w:pPr>
      <w:ind w:firstLine="567"/>
      <w:jc w:val="both"/>
    </w:pPr>
    <w:rPr>
      <w:rFonts w:eastAsiaTheme="minorHAnsi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3418DD"/>
    <w:rPr>
      <w:rFonts w:eastAsiaTheme="minorHAnsi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374A4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74A4E"/>
  </w:style>
  <w:style w:type="paragraph" w:styleId="af">
    <w:name w:val="footer"/>
    <w:basedOn w:val="a"/>
    <w:link w:val="af0"/>
    <w:uiPriority w:val="99"/>
    <w:unhideWhenUsed/>
    <w:rsid w:val="00374A4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74A4E"/>
  </w:style>
  <w:style w:type="character" w:customStyle="1" w:styleId="40">
    <w:name w:val="Заголовок 4 Знак"/>
    <w:basedOn w:val="a0"/>
    <w:link w:val="4"/>
    <w:uiPriority w:val="9"/>
    <w:rsid w:val="00C47073"/>
    <w:rPr>
      <w:sz w:val="32"/>
      <w:szCs w:val="32"/>
    </w:rPr>
  </w:style>
  <w:style w:type="paragraph" w:styleId="af1">
    <w:name w:val="Body Text"/>
    <w:basedOn w:val="a"/>
    <w:link w:val="af2"/>
    <w:uiPriority w:val="99"/>
    <w:unhideWhenUsed/>
    <w:rsid w:val="00C47073"/>
    <w:pPr>
      <w:jc w:val="center"/>
    </w:pPr>
    <w:rPr>
      <w:sz w:val="32"/>
      <w:szCs w:val="32"/>
    </w:rPr>
  </w:style>
  <w:style w:type="character" w:customStyle="1" w:styleId="af2">
    <w:name w:val="Основной текст Знак"/>
    <w:basedOn w:val="a0"/>
    <w:link w:val="af1"/>
    <w:uiPriority w:val="99"/>
    <w:rsid w:val="00C47073"/>
    <w:rPr>
      <w:sz w:val="32"/>
      <w:szCs w:val="32"/>
    </w:rPr>
  </w:style>
  <w:style w:type="paragraph" w:styleId="23">
    <w:name w:val="Body Text 2"/>
    <w:basedOn w:val="a"/>
    <w:link w:val="24"/>
    <w:uiPriority w:val="99"/>
    <w:unhideWhenUsed/>
    <w:rsid w:val="00C47073"/>
    <w:pPr>
      <w:jc w:val="center"/>
    </w:pPr>
    <w:rPr>
      <w:sz w:val="28"/>
      <w:szCs w:val="28"/>
    </w:rPr>
  </w:style>
  <w:style w:type="character" w:customStyle="1" w:styleId="24">
    <w:name w:val="Основной текст 2 Знак"/>
    <w:basedOn w:val="a0"/>
    <w:link w:val="23"/>
    <w:uiPriority w:val="99"/>
    <w:rsid w:val="00C47073"/>
    <w:rPr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E20C71"/>
    <w:pPr>
      <w:jc w:val="center"/>
    </w:pPr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rsid w:val="00E20C71"/>
    <w:rPr>
      <w:sz w:val="24"/>
    </w:rPr>
  </w:style>
  <w:style w:type="paragraph" w:styleId="33">
    <w:name w:val="Body Text Indent 3"/>
    <w:basedOn w:val="a"/>
    <w:link w:val="34"/>
    <w:uiPriority w:val="99"/>
    <w:unhideWhenUsed/>
    <w:rsid w:val="00FD5277"/>
    <w:pPr>
      <w:autoSpaceDE w:val="0"/>
      <w:autoSpaceDN w:val="0"/>
      <w:adjustRightInd w:val="0"/>
      <w:ind w:firstLine="540"/>
      <w:jc w:val="both"/>
    </w:pPr>
    <w:rPr>
      <w:b/>
      <w:sz w:val="20"/>
      <w:szCs w:val="20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FD5277"/>
    <w:rPr>
      <w:b/>
      <w:sz w:val="20"/>
      <w:szCs w:val="20"/>
    </w:rPr>
  </w:style>
  <w:style w:type="character" w:styleId="af3">
    <w:name w:val="Hyperlink"/>
    <w:basedOn w:val="a0"/>
    <w:uiPriority w:val="99"/>
    <w:unhideWhenUsed/>
    <w:rsid w:val="00D85B0B"/>
    <w:rPr>
      <w:color w:val="0563C1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7C599B"/>
    <w:rPr>
      <w:b/>
    </w:rPr>
  </w:style>
  <w:style w:type="character" w:customStyle="1" w:styleId="60">
    <w:name w:val="Заголовок 6 Знак"/>
    <w:basedOn w:val="a0"/>
    <w:link w:val="6"/>
    <w:uiPriority w:val="9"/>
    <w:rsid w:val="00ED4D94"/>
    <w:rPr>
      <w:i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3216BA"/>
    <w:rPr>
      <w:b/>
      <w:sz w:val="20"/>
      <w:szCs w:val="20"/>
    </w:rPr>
  </w:style>
  <w:style w:type="paragraph" w:styleId="af4">
    <w:name w:val="Revision"/>
    <w:hidden/>
    <w:uiPriority w:val="99"/>
    <w:semiHidden/>
    <w:rsid w:val="00674FB8"/>
    <w:pPr>
      <w:spacing w:after="0" w:line="240" w:lineRule="auto"/>
    </w:pPr>
  </w:style>
  <w:style w:type="paragraph" w:styleId="af5">
    <w:name w:val="Balloon Text"/>
    <w:basedOn w:val="a"/>
    <w:link w:val="af6"/>
    <w:uiPriority w:val="99"/>
    <w:semiHidden/>
    <w:unhideWhenUsed/>
    <w:rsid w:val="00674FB8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674FB8"/>
    <w:rPr>
      <w:rFonts w:ascii="Segoe UI" w:hAnsi="Segoe UI" w:cs="Segoe UI"/>
      <w:sz w:val="18"/>
      <w:szCs w:val="18"/>
    </w:rPr>
  </w:style>
  <w:style w:type="character" w:styleId="af7">
    <w:name w:val="Emphasis"/>
    <w:basedOn w:val="a0"/>
    <w:uiPriority w:val="20"/>
    <w:qFormat/>
    <w:rsid w:val="00144901"/>
    <w:rPr>
      <w:i/>
      <w:iCs/>
    </w:rPr>
  </w:style>
  <w:style w:type="character" w:styleId="af8">
    <w:name w:val="Strong"/>
    <w:basedOn w:val="a0"/>
    <w:uiPriority w:val="22"/>
    <w:qFormat/>
    <w:rsid w:val="00144901"/>
    <w:rPr>
      <w:b/>
      <w:bCs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64440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921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803C4"/>
    <w:pPr>
      <w:keepNext/>
      <w:autoSpaceDE w:val="0"/>
      <w:autoSpaceDN w:val="0"/>
      <w:adjustRightInd w:val="0"/>
      <w:jc w:val="both"/>
      <w:outlineLvl w:val="0"/>
    </w:pPr>
    <w:rPr>
      <w:bCs/>
      <w:i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F6003C"/>
    <w:pPr>
      <w:keepNext/>
      <w:autoSpaceDE w:val="0"/>
      <w:autoSpaceDN w:val="0"/>
      <w:adjustRightInd w:val="0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F6003C"/>
    <w:pPr>
      <w:keepNext/>
      <w:autoSpaceDE w:val="0"/>
      <w:autoSpaceDN w:val="0"/>
      <w:adjustRightInd w:val="0"/>
      <w:ind w:firstLine="540"/>
      <w:jc w:val="center"/>
      <w:outlineLvl w:val="2"/>
    </w:pPr>
    <w:rPr>
      <w:b/>
      <w:bCs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C47073"/>
    <w:pPr>
      <w:keepNext/>
      <w:jc w:val="center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7C599B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ED4D94"/>
    <w:pPr>
      <w:keepNext/>
      <w:outlineLvl w:val="5"/>
    </w:pPr>
    <w:rPr>
      <w:i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3216BA"/>
    <w:pPr>
      <w:keepNext/>
      <w:jc w:val="both"/>
      <w:outlineLvl w:val="6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C51259"/>
    <w:rPr>
      <w:rFonts w:cs="Consolas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C51259"/>
    <w:rPr>
      <w:rFonts w:ascii="Times New Roman" w:eastAsia="Times New Roman" w:hAnsi="Times New Roman" w:cs="Consolas"/>
      <w:sz w:val="20"/>
      <w:szCs w:val="21"/>
      <w:lang w:eastAsia="ru-RU"/>
    </w:rPr>
  </w:style>
  <w:style w:type="paragraph" w:customStyle="1" w:styleId="a5">
    <w:name w:val="Мой стиль"/>
    <w:basedOn w:val="a"/>
    <w:qFormat/>
    <w:rsid w:val="00FE759F"/>
    <w:pPr>
      <w:autoSpaceDE w:val="0"/>
      <w:autoSpaceDN w:val="0"/>
      <w:adjustRightInd w:val="0"/>
      <w:jc w:val="both"/>
    </w:pPr>
    <w:rPr>
      <w:bCs/>
      <w:sz w:val="20"/>
      <w:szCs w:val="20"/>
    </w:rPr>
  </w:style>
  <w:style w:type="paragraph" w:customStyle="1" w:styleId="ConsPlusNormal">
    <w:name w:val="ConsPlusNormal"/>
    <w:rsid w:val="00B164ED"/>
    <w:pPr>
      <w:widowControl w:val="0"/>
      <w:autoSpaceDE w:val="0"/>
      <w:autoSpaceDN w:val="0"/>
      <w:spacing w:after="0" w:line="240" w:lineRule="auto"/>
    </w:pPr>
    <w:rPr>
      <w:szCs w:val="20"/>
      <w:lang w:eastAsia="ru-RU"/>
    </w:rPr>
  </w:style>
  <w:style w:type="paragraph" w:customStyle="1" w:styleId="ConsPlusTitle">
    <w:name w:val="ConsPlusTitle"/>
    <w:rsid w:val="00B164ED"/>
    <w:pPr>
      <w:widowControl w:val="0"/>
      <w:autoSpaceDE w:val="0"/>
      <w:autoSpaceDN w:val="0"/>
      <w:spacing w:after="0" w:line="240" w:lineRule="auto"/>
    </w:pPr>
    <w:rPr>
      <w:b/>
      <w:szCs w:val="20"/>
      <w:lang w:eastAsia="ru-RU"/>
    </w:rPr>
  </w:style>
  <w:style w:type="table" w:styleId="a6">
    <w:name w:val="Table Grid"/>
    <w:basedOn w:val="a1"/>
    <w:uiPriority w:val="39"/>
    <w:rsid w:val="00960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803C4"/>
    <w:rPr>
      <w:bCs/>
      <w:i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6003C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F6003C"/>
    <w:rPr>
      <w:b/>
      <w:bCs/>
      <w:sz w:val="20"/>
      <w:szCs w:val="20"/>
    </w:rPr>
  </w:style>
  <w:style w:type="paragraph" w:styleId="a7">
    <w:name w:val="Body Text Indent"/>
    <w:basedOn w:val="a"/>
    <w:link w:val="a8"/>
    <w:uiPriority w:val="99"/>
    <w:unhideWhenUsed/>
    <w:rsid w:val="00F6003C"/>
    <w:pPr>
      <w:autoSpaceDE w:val="0"/>
      <w:autoSpaceDN w:val="0"/>
      <w:adjustRightInd w:val="0"/>
      <w:ind w:firstLine="540"/>
      <w:jc w:val="both"/>
    </w:pPr>
    <w:rPr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rsid w:val="00F6003C"/>
    <w:rPr>
      <w:sz w:val="20"/>
      <w:szCs w:val="20"/>
    </w:rPr>
  </w:style>
  <w:style w:type="paragraph" w:styleId="21">
    <w:name w:val="Body Text Indent 2"/>
    <w:basedOn w:val="a"/>
    <w:link w:val="22"/>
    <w:uiPriority w:val="99"/>
    <w:unhideWhenUsed/>
    <w:rsid w:val="00E30CB2"/>
    <w:pPr>
      <w:autoSpaceDE w:val="0"/>
      <w:autoSpaceDN w:val="0"/>
      <w:adjustRightInd w:val="0"/>
      <w:ind w:firstLine="539"/>
      <w:jc w:val="both"/>
    </w:pPr>
    <w:rPr>
      <w:bCs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30CB2"/>
    <w:rPr>
      <w:bCs/>
      <w:sz w:val="20"/>
      <w:szCs w:val="20"/>
    </w:rPr>
  </w:style>
  <w:style w:type="paragraph" w:styleId="a9">
    <w:name w:val="List Paragraph"/>
    <w:basedOn w:val="a"/>
    <w:uiPriority w:val="34"/>
    <w:qFormat/>
    <w:rsid w:val="00F0119A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3418DD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3418DD"/>
    <w:pPr>
      <w:ind w:firstLine="567"/>
      <w:jc w:val="both"/>
    </w:pPr>
    <w:rPr>
      <w:rFonts w:eastAsiaTheme="minorHAnsi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3418DD"/>
    <w:rPr>
      <w:rFonts w:eastAsiaTheme="minorHAnsi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374A4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74A4E"/>
  </w:style>
  <w:style w:type="paragraph" w:styleId="af">
    <w:name w:val="footer"/>
    <w:basedOn w:val="a"/>
    <w:link w:val="af0"/>
    <w:uiPriority w:val="99"/>
    <w:unhideWhenUsed/>
    <w:rsid w:val="00374A4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74A4E"/>
  </w:style>
  <w:style w:type="character" w:customStyle="1" w:styleId="40">
    <w:name w:val="Заголовок 4 Знак"/>
    <w:basedOn w:val="a0"/>
    <w:link w:val="4"/>
    <w:uiPriority w:val="9"/>
    <w:rsid w:val="00C47073"/>
    <w:rPr>
      <w:sz w:val="32"/>
      <w:szCs w:val="32"/>
    </w:rPr>
  </w:style>
  <w:style w:type="paragraph" w:styleId="af1">
    <w:name w:val="Body Text"/>
    <w:basedOn w:val="a"/>
    <w:link w:val="af2"/>
    <w:uiPriority w:val="99"/>
    <w:unhideWhenUsed/>
    <w:rsid w:val="00C47073"/>
    <w:pPr>
      <w:jc w:val="center"/>
    </w:pPr>
    <w:rPr>
      <w:sz w:val="32"/>
      <w:szCs w:val="32"/>
    </w:rPr>
  </w:style>
  <w:style w:type="character" w:customStyle="1" w:styleId="af2">
    <w:name w:val="Основной текст Знак"/>
    <w:basedOn w:val="a0"/>
    <w:link w:val="af1"/>
    <w:uiPriority w:val="99"/>
    <w:rsid w:val="00C47073"/>
    <w:rPr>
      <w:sz w:val="32"/>
      <w:szCs w:val="32"/>
    </w:rPr>
  </w:style>
  <w:style w:type="paragraph" w:styleId="23">
    <w:name w:val="Body Text 2"/>
    <w:basedOn w:val="a"/>
    <w:link w:val="24"/>
    <w:uiPriority w:val="99"/>
    <w:unhideWhenUsed/>
    <w:rsid w:val="00C47073"/>
    <w:pPr>
      <w:jc w:val="center"/>
    </w:pPr>
    <w:rPr>
      <w:sz w:val="28"/>
      <w:szCs w:val="28"/>
    </w:rPr>
  </w:style>
  <w:style w:type="character" w:customStyle="1" w:styleId="24">
    <w:name w:val="Основной текст 2 Знак"/>
    <w:basedOn w:val="a0"/>
    <w:link w:val="23"/>
    <w:uiPriority w:val="99"/>
    <w:rsid w:val="00C47073"/>
    <w:rPr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E20C71"/>
    <w:pPr>
      <w:jc w:val="center"/>
    </w:pPr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rsid w:val="00E20C71"/>
    <w:rPr>
      <w:sz w:val="24"/>
    </w:rPr>
  </w:style>
  <w:style w:type="paragraph" w:styleId="33">
    <w:name w:val="Body Text Indent 3"/>
    <w:basedOn w:val="a"/>
    <w:link w:val="34"/>
    <w:uiPriority w:val="99"/>
    <w:unhideWhenUsed/>
    <w:rsid w:val="00FD5277"/>
    <w:pPr>
      <w:autoSpaceDE w:val="0"/>
      <w:autoSpaceDN w:val="0"/>
      <w:adjustRightInd w:val="0"/>
      <w:ind w:firstLine="540"/>
      <w:jc w:val="both"/>
    </w:pPr>
    <w:rPr>
      <w:b/>
      <w:sz w:val="20"/>
      <w:szCs w:val="20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FD5277"/>
    <w:rPr>
      <w:b/>
      <w:sz w:val="20"/>
      <w:szCs w:val="20"/>
    </w:rPr>
  </w:style>
  <w:style w:type="character" w:styleId="af3">
    <w:name w:val="Hyperlink"/>
    <w:basedOn w:val="a0"/>
    <w:uiPriority w:val="99"/>
    <w:unhideWhenUsed/>
    <w:rsid w:val="00D85B0B"/>
    <w:rPr>
      <w:color w:val="0563C1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7C599B"/>
    <w:rPr>
      <w:b/>
    </w:rPr>
  </w:style>
  <w:style w:type="character" w:customStyle="1" w:styleId="60">
    <w:name w:val="Заголовок 6 Знак"/>
    <w:basedOn w:val="a0"/>
    <w:link w:val="6"/>
    <w:uiPriority w:val="9"/>
    <w:rsid w:val="00ED4D94"/>
    <w:rPr>
      <w:i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3216BA"/>
    <w:rPr>
      <w:b/>
      <w:sz w:val="20"/>
      <w:szCs w:val="20"/>
    </w:rPr>
  </w:style>
  <w:style w:type="paragraph" w:styleId="af4">
    <w:name w:val="Revision"/>
    <w:hidden/>
    <w:uiPriority w:val="99"/>
    <w:semiHidden/>
    <w:rsid w:val="00674FB8"/>
    <w:pPr>
      <w:spacing w:after="0" w:line="240" w:lineRule="auto"/>
    </w:pPr>
  </w:style>
  <w:style w:type="paragraph" w:styleId="af5">
    <w:name w:val="Balloon Text"/>
    <w:basedOn w:val="a"/>
    <w:link w:val="af6"/>
    <w:uiPriority w:val="99"/>
    <w:semiHidden/>
    <w:unhideWhenUsed/>
    <w:rsid w:val="00674FB8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674FB8"/>
    <w:rPr>
      <w:rFonts w:ascii="Segoe UI" w:hAnsi="Segoe UI" w:cs="Segoe UI"/>
      <w:sz w:val="18"/>
      <w:szCs w:val="18"/>
    </w:rPr>
  </w:style>
  <w:style w:type="character" w:styleId="af7">
    <w:name w:val="Emphasis"/>
    <w:basedOn w:val="a0"/>
    <w:uiPriority w:val="20"/>
    <w:qFormat/>
    <w:rsid w:val="00144901"/>
    <w:rPr>
      <w:i/>
      <w:iCs/>
    </w:rPr>
  </w:style>
  <w:style w:type="character" w:styleId="af8">
    <w:name w:val="Strong"/>
    <w:basedOn w:val="a0"/>
    <w:uiPriority w:val="22"/>
    <w:qFormat/>
    <w:rsid w:val="00144901"/>
    <w:rPr>
      <w:b/>
      <w:bCs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6444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8247076DF03B57D7F8C019C3E7951A431B41A2209864FC19666586A386EAD0D48C0620FA6745EAE7957016F1E0F0681266A08521B7423610QBR1N" TargetMode="External"/><Relationship Id="rId117" Type="http://schemas.openxmlformats.org/officeDocument/2006/relationships/footer" Target="footer1.xml"/><Relationship Id="rId21" Type="http://schemas.openxmlformats.org/officeDocument/2006/relationships/hyperlink" Target="consultantplus://offline/ref=6EB0017A79B8AF6F6D930B27276EBC6D2586AC3E113556D8D209CDFB439F7C8BD74DCC3A95995D8223E8B3720FEAB22F2A35F7A0124FCCC4L4Y5O" TargetMode="External"/><Relationship Id="rId42" Type="http://schemas.openxmlformats.org/officeDocument/2006/relationships/hyperlink" Target="consultantplus://offline/ref=3AAEC56210A3784162D6290EC1491ECC67761F4687B7AC97D15B074F2E8019C289F4697D0EDC7ED7D251144DBD07DA836C4953E0cDPET" TargetMode="External"/><Relationship Id="rId47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63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68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84" Type="http://schemas.openxmlformats.org/officeDocument/2006/relationships/image" Target="media/image6.png"/><Relationship Id="rId89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12" Type="http://schemas.openxmlformats.org/officeDocument/2006/relationships/image" Target="media/image20.png"/><Relationship Id="rId16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07" Type="http://schemas.openxmlformats.org/officeDocument/2006/relationships/image" Target="media/image15.png"/><Relationship Id="rId11" Type="http://schemas.openxmlformats.org/officeDocument/2006/relationships/hyperlink" Target="consultantplus://offline/ref=3F947B33612157FFB2536DAB724FF5F687D0F26CA10CE8566B57196C9FF4875F428003A47A5B0A4B4B8307CD16B3B1CFB5FE81736A646FBEl1L1H" TargetMode="External"/><Relationship Id="rId32" Type="http://schemas.openxmlformats.org/officeDocument/2006/relationships/hyperlink" Target="consultantplus://offline/ref=9D4D0FBB0FAE2AC3863D578B706D3355D909D77A2E337FABBBB28AFFEFF115AF31BD537867D76D1435B22A84E9D258C7DCD04BA191590420X5T2N" TargetMode="External"/><Relationship Id="rId37" Type="http://schemas.openxmlformats.org/officeDocument/2006/relationships/hyperlink" Target="consultantplus://offline/ref=797361ED92D796E1A6D1A64E15178109E959EC2E40748F6F43EEBCB453EE87BF1AB5AD13349DE4307B3E3AFC078DFA0B8EFF290F5763CA8DQ4M5L" TargetMode="External"/><Relationship Id="rId53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58" Type="http://schemas.openxmlformats.org/officeDocument/2006/relationships/hyperlink" Target="consultantplus://offline/ref=7E13C70881CF189BAF0EF892F2327507BC9C39742645002D73B206E21EBF114070699DD349DA31C48F2678B61AECEC9070329F37421D1C5B13lAN" TargetMode="External"/><Relationship Id="rId74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79" Type="http://schemas.openxmlformats.org/officeDocument/2006/relationships/image" Target="media/image1.jpeg"/><Relationship Id="rId102" Type="http://schemas.openxmlformats.org/officeDocument/2006/relationships/image" Target="media/image10.png"/><Relationship Id="rId5" Type="http://schemas.openxmlformats.org/officeDocument/2006/relationships/settings" Target="settings.xml"/><Relationship Id="rId90" Type="http://schemas.openxmlformats.org/officeDocument/2006/relationships/hyperlink" Target="consultantplus://offline/ref=6EB0017A79B8AF6F6D930B27276EBC6D2487AA3D103056D8D209CDFB439F7C8BD74DCC3A95995E8C22E8B3720FEAB22F2A35F7A0124FCCC4L4Y5O" TargetMode="External"/><Relationship Id="rId95" Type="http://schemas.openxmlformats.org/officeDocument/2006/relationships/hyperlink" Target="consultantplus://offline/ref=6EB0017A79B8AF6F6D930B27276EBC6D2586AC3E113556D8D209CDFB439F7C8BD74DCC3A95995A8D21E8B3720FEAB22F2A35F7A0124FCCC4L4Y5O" TargetMode="External"/><Relationship Id="rId22" Type="http://schemas.openxmlformats.org/officeDocument/2006/relationships/hyperlink" Target="consultantplus://offline/ref=6EB0017A79B8AF6F6D930B27276EBC6D2586AC3E113556D8D209CDFB439F7C8BD74DCC3A95995A8622E8B3720FEAB22F2A35F7A0124FCCC4L4Y5O" TargetMode="External"/><Relationship Id="rId27" Type="http://schemas.openxmlformats.org/officeDocument/2006/relationships/hyperlink" Target="consultantplus://offline/ref=12343ACD25204622897A0627E129E2FF9D666F0DF7E789AD6BA2F1A5576009A5D77BBA75CA90C1CB4DE2C50815BF905F7552BA968E658EE6t73AF" TargetMode="External"/><Relationship Id="rId43" Type="http://schemas.openxmlformats.org/officeDocument/2006/relationships/hyperlink" Target="consultantplus://offline/ref=3AAEC56210A3784162D6290EC1491ECC67761F4687B7AC97D15B074F2E8019C289F4697D08DC7ED7D251144DBD07DA836C4953E0cDPET" TargetMode="External"/><Relationship Id="rId48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64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69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13" Type="http://schemas.openxmlformats.org/officeDocument/2006/relationships/image" Target="media/image21.png"/><Relationship Id="rId118" Type="http://schemas.openxmlformats.org/officeDocument/2006/relationships/fontTable" Target="fontTable.xml"/><Relationship Id="rId80" Type="http://schemas.openxmlformats.org/officeDocument/2006/relationships/image" Target="media/image2.png"/><Relationship Id="rId85" Type="http://schemas.openxmlformats.org/officeDocument/2006/relationships/image" Target="media/image7.png"/><Relationship Id="rId12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7" Type="http://schemas.openxmlformats.org/officeDocument/2006/relationships/hyperlink" Target="consultantplus://offline/ref=6EB0017A79B8AF6F6D930B27276EBC6D2487AA3D103056D8D209CDFB439F7C8BD74DCC3A95995E8626E8B3720FEAB22F2A35F7A0124FCCC4L4Y5O" TargetMode="External"/><Relationship Id="rId33" Type="http://schemas.openxmlformats.org/officeDocument/2006/relationships/hyperlink" Target="consultantplus://offline/ref=9D4D0FBB0FAE2AC3863D578B706D3355D909D77A2E337FABBBB28AFFEFF115AF31BD537867D76A1C32B22A84E9D258C7DCD04BA191590420X5T2N" TargetMode="External"/><Relationship Id="rId38" Type="http://schemas.openxmlformats.org/officeDocument/2006/relationships/hyperlink" Target="consultantplus://offline/ref=5DD03777285F9BF7852C834EC328CB57E765AA70342AEF576571B100B436EA7131FF02A6B42936E8527B34D66197773FBF43369235C67C27w0GCT" TargetMode="External"/><Relationship Id="rId59" Type="http://schemas.openxmlformats.org/officeDocument/2006/relationships/hyperlink" Target="consultantplus://offline/ref=AB75C11509224F0D55E788483B198B411325D5E4153D8911A29401A04085857D299ABC594BD2DC1BE0DDFC914718FD0140D965676E3A7216Y4oBK" TargetMode="External"/><Relationship Id="rId103" Type="http://schemas.openxmlformats.org/officeDocument/2006/relationships/image" Target="media/image11.png"/><Relationship Id="rId108" Type="http://schemas.openxmlformats.org/officeDocument/2006/relationships/image" Target="media/image16.png"/><Relationship Id="rId54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70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75" Type="http://schemas.openxmlformats.org/officeDocument/2006/relationships/hyperlink" Target="consultantplus://offline/ref=6EB0017A79B8AF6F6D930B27276EBC6D258FA639153056D8D209CDFB439F7C8BD74DCC3A95995E8620E8B3720FEAB22F2A35F7A0124FCCC4L4Y5O" TargetMode="External"/><Relationship Id="rId91" Type="http://schemas.openxmlformats.org/officeDocument/2006/relationships/hyperlink" Target="consultantplus://offline/ref=6EB0017A79B8AF6F6D930B27276EBC6D2487AA3D103056D8D209CDFB439F7C8BD74DCC3A95995E8D27E8B3720FEAB22F2A35F7A0124FCCC4L4Y5O" TargetMode="External"/><Relationship Id="rId96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consultantplus://offline/ref=71AE261B7B6483E8A05D884C12C3142FBB173643DF99B662FF00F0D27143D44CE40EF0A2AD690FED8801F4E0EF0400649F0FD988354970ECL02DF" TargetMode="External"/><Relationship Id="rId28" Type="http://schemas.openxmlformats.org/officeDocument/2006/relationships/hyperlink" Target="consultantplus://offline/ref=12343ACD25204622897A0627E129E2FF9D666F0DF7E789AD6BA2F1A5576009A5D77BBA75CA90C1CB4FE2C50815BF905F7552BA968E658EE6t73AF" TargetMode="External"/><Relationship Id="rId49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14" Type="http://schemas.openxmlformats.org/officeDocument/2006/relationships/image" Target="media/image22.png"/><Relationship Id="rId119" Type="http://schemas.openxmlformats.org/officeDocument/2006/relationships/theme" Target="theme/theme1.xml"/><Relationship Id="rId10" Type="http://schemas.openxmlformats.org/officeDocument/2006/relationships/hyperlink" Target="consultantplus://offline/ref=8758F3D12F5BECC998DB2B09A0D4A59DCD807E3E4E1BEB93E460DBEF569CEB8053BC1761F698895724CAA1911F691E9D0E9E1829D30D2F2B00w8g8N" TargetMode="External"/><Relationship Id="rId31" Type="http://schemas.openxmlformats.org/officeDocument/2006/relationships/hyperlink" Target="consultantplus://offline/ref=9D4D0FBB0FAE2AC3863D578B706D3355D909D77A2E337FABBBB28AFFEFF115AF31BD537867D76D1433B22A84E9D258C7DCD04BA191590420X5T2N" TargetMode="External"/><Relationship Id="rId44" Type="http://schemas.openxmlformats.org/officeDocument/2006/relationships/hyperlink" Target="consultantplus://offline/ref=3AAEC56210A3784162D6290EC1491ECC67761F4687B7AC97D15B074F2E8019C289F4697D0EDC7ED7D251144DBD07DA836C4953E0cDPET" TargetMode="External"/><Relationship Id="rId52" Type="http://schemas.openxmlformats.org/officeDocument/2006/relationships/hyperlink" Target="consultantplus://offline/ref=6EB0017A79B8AF6F6D930B27276EBC6D2487AA3D103056D8D209CDFB439F7C8BD74DCC3A95995E802FE8B3720FEAB22F2A35F7A0124FCCC4L4Y5O" TargetMode="External"/><Relationship Id="rId60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65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73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78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81" Type="http://schemas.openxmlformats.org/officeDocument/2006/relationships/image" Target="media/image3.png"/><Relationship Id="rId86" Type="http://schemas.openxmlformats.org/officeDocument/2006/relationships/image" Target="media/image8.png"/><Relationship Id="rId94" Type="http://schemas.openxmlformats.org/officeDocument/2006/relationships/hyperlink" Target="consultantplus://offline/ref=6EB0017A79B8AF6F6D930B27276EBC6D2586AC3E113556D8D209CDFB439F7C8BD74DCC3A95995A8D27E8B3720FEAB22F2A35F7A0124FCCC4L4Y5O" TargetMode="External"/><Relationship Id="rId99" Type="http://schemas.openxmlformats.org/officeDocument/2006/relationships/hyperlink" Target="consultantplus://offline/ref=3E759B99582FBD6A00ED4BB4CB4BF05D14BEDB4C41A34BC5B6279B55795730E3A440C6576ECEFE5614FB8B3515308BAFA0067C82A7516E74b1Y8J" TargetMode="External"/><Relationship Id="rId101" Type="http://schemas.openxmlformats.org/officeDocument/2006/relationships/hyperlink" Target="consultantplus://offline/ref=9999E0610943575F9BC9A0908CF7E58ABA148C31EDE8A3FFC887E2CBC794DF1402F5BC2A298142620800706C12457C9D83E6963CBDFE20E3l839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758F3D12F5BECC998DB2B09A0D4A59DCD807E3E4E1BEB93E460DBEF569CEB8053BC1761F698895724CAA1911F691E9D0E9E1829D30D2F2B00w8g8N" TargetMode="External"/><Relationship Id="rId13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8" Type="http://schemas.openxmlformats.org/officeDocument/2006/relationships/hyperlink" Target="consultantplus://offline/ref=6EB0017A79B8AF6F6D930B27276EBC6D2586AC3E113556D8D209CDFB439F7C8BD74DCC3A95995C8C24E8B3720FEAB22F2A35F7A0124FCCC4L4Y5O" TargetMode="External"/><Relationship Id="rId39" Type="http://schemas.openxmlformats.org/officeDocument/2006/relationships/hyperlink" Target="consultantplus://offline/ref=5DD03777285F9BF7852C834EC328CB57E765AA70342AEF576571B100B436EA7131FF02A6B42936EF517B34D66197773FBF43369235C67C27w0GCT" TargetMode="External"/><Relationship Id="rId109" Type="http://schemas.openxmlformats.org/officeDocument/2006/relationships/image" Target="media/image17.png"/><Relationship Id="rId34" Type="http://schemas.openxmlformats.org/officeDocument/2006/relationships/hyperlink" Target="consultantplus://offline/ref=797361ED92D796E1A6D1A64E15178109E959EC2E40748F6F43EEBCB453EE87BF1AB5AD13349DE4367D3E3AFC078DFA0B8EFF290F5763CA8DQ4M5L" TargetMode="External"/><Relationship Id="rId50" Type="http://schemas.openxmlformats.org/officeDocument/2006/relationships/hyperlink" Target="consultantplus://offline/ref=6EB0017A79B8AF6F6D930B27276EBC6D258FA639153056D8D209CDFB439F7C8BD74DCC38959F55D077A7B22E49BEA12D2D35F5A60EL4YCO" TargetMode="External"/><Relationship Id="rId55" Type="http://schemas.openxmlformats.org/officeDocument/2006/relationships/hyperlink" Target="consultantplus://offline/ref=59A3DCF6356B34E615ABA43AC818B4EF30B9007BEB71248527828AC0F8325910834A6A375006DE40572C173F64AF0360C2B4B0AAD25EDABFm2AFG" TargetMode="External"/><Relationship Id="rId76" Type="http://schemas.openxmlformats.org/officeDocument/2006/relationships/hyperlink" Target="consultantplus://offline/ref=6EB0017A79B8AF6F6D931724396EBC6D2582AD3D103D56D8D209CDFB439F7C8BD74DCC3A95995E8520E8B3720FEAB22F2A35F7A0124FCCC4L4Y5O" TargetMode="External"/><Relationship Id="rId97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04" Type="http://schemas.openxmlformats.org/officeDocument/2006/relationships/image" Target="media/image12.png"/><Relationship Id="rId7" Type="http://schemas.openxmlformats.org/officeDocument/2006/relationships/footnotes" Target="footnotes.xml"/><Relationship Id="rId71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92" Type="http://schemas.openxmlformats.org/officeDocument/2006/relationships/hyperlink" Target="consultantplus://offline/ref=6EB0017A79B8AF6F6D930B27276EBC6D2586AC3E113556D8D209CDFB439F7C8BD74DCC3A95995F8121E8B3720FEAB22F2A35F7A0124FCCC4L4Y5O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9D4D0FBB0FAE2AC3863D578B706D3355D909D77A2E337FABBBB28AFFEFF115AF31BD537867D76D1537B22A84E9D258C7DCD04BA191590420X5T2N" TargetMode="External"/><Relationship Id="rId24" Type="http://schemas.openxmlformats.org/officeDocument/2006/relationships/hyperlink" Target="consultantplus://offline/ref=71AE261B7B6483E8A05D884C12C3142FBB173643DF99B662FF00F0D27143D44CE40EF0A2AD6908E98901F4E0EF0400649F0FD988354970ECL02DF" TargetMode="External"/><Relationship Id="rId40" Type="http://schemas.openxmlformats.org/officeDocument/2006/relationships/hyperlink" Target="consultantplus://offline/ref=481D0858091AFE19C0FC75539A42645B6C730FFCCD930BF89E82BBB3872AD8DB6C367E4E359E018FA357BF8F360A23493795EA08C887A87Ff4K4T" TargetMode="External"/><Relationship Id="rId45" Type="http://schemas.openxmlformats.org/officeDocument/2006/relationships/hyperlink" Target="consultantplus://offline/ref=3AAEC56210A3784162D6290EC1491ECC67761F4687B7AC97D15B074F2E8019C289F4697D08DC7ED7D251144DBD07DA836C4953E0cDPET" TargetMode="External"/><Relationship Id="rId66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87" Type="http://schemas.openxmlformats.org/officeDocument/2006/relationships/image" Target="media/image9.png"/><Relationship Id="rId110" Type="http://schemas.openxmlformats.org/officeDocument/2006/relationships/image" Target="media/image18.png"/><Relationship Id="rId115" Type="http://schemas.openxmlformats.org/officeDocument/2006/relationships/image" Target="media/image23.png"/><Relationship Id="rId61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82" Type="http://schemas.openxmlformats.org/officeDocument/2006/relationships/image" Target="media/image4.png"/><Relationship Id="rId19" Type="http://schemas.openxmlformats.org/officeDocument/2006/relationships/hyperlink" Target="consultantplus://offline/ref=6EB0017A79B8AF6F6D930B27276EBC6D2586AC3E113556D8D209CDFB439F7C8BD74DCC3A95995E8622E8B3720FEAB22F2A35F7A0124FCCC4L4Y5O" TargetMode="External"/><Relationship Id="rId14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30" Type="http://schemas.openxmlformats.org/officeDocument/2006/relationships/hyperlink" Target="consultantplus://offline/ref=9D4D0FBB0FAE2AC3863D578B706D3355D909D77A2E337FABBBB28AFFEFF115AF31BD537867D76D1539B22A84E9D258C7DCD04BA191590420X5T2N" TargetMode="External"/><Relationship Id="rId35" Type="http://schemas.openxmlformats.org/officeDocument/2006/relationships/hyperlink" Target="consultantplus://offline/ref=797361ED92D796E1A6D1A64E15178109E959EC2E40748F6F43EEBCB453EE87BF1AB5AD13349DE4307A3E3AFC078DFA0B8EFF290F5763CA8DQ4M5L" TargetMode="External"/><Relationship Id="rId56" Type="http://schemas.openxmlformats.org/officeDocument/2006/relationships/hyperlink" Target="consultantplus://offline/ref=59A3DCF6356B34E615ABA43AC818B4EF30B9007BEB71248527828AC0F8325910834A6A375006DE46532C173F64AF0360C2B4B0AAD25EDABFm2AFG" TargetMode="External"/><Relationship Id="rId77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00" Type="http://schemas.openxmlformats.org/officeDocument/2006/relationships/hyperlink" Target="consultantplus://offline/ref=9999E0610943575F9BC9A0908CF7E58ABA148C31EDE8A3FFC887E2CBC794DF1402F5BC2A298142620E00706C12457C9D83E6963CBDFE20E3l839K" TargetMode="External"/><Relationship Id="rId105" Type="http://schemas.openxmlformats.org/officeDocument/2006/relationships/image" Target="media/image13.png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6EB0017A79B8AF6F6D930B27276EBC6D2487AA3D103056D8D209CDFB439F7C8BD74DCC3A95995E8025E8B3720FEAB22F2A35F7A0124FCCC4L4Y5O" TargetMode="External"/><Relationship Id="rId72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93" Type="http://schemas.openxmlformats.org/officeDocument/2006/relationships/hyperlink" Target="consultantplus://offline/ref=6EB0017A79B8AF6F6D930B27276EBC6D2586AC3E113556D8D209CDFB439F7C8BD74DCC3A95995F8326E8B3720FEAB22F2A35F7A0124FCCC4L4Y5O" TargetMode="External"/><Relationship Id="rId98" Type="http://schemas.openxmlformats.org/officeDocument/2006/relationships/hyperlink" Target="consultantplus://offline/ref=3E759B99582FBD6A00ED4BB4CB4BF05D14BEDB4C41A34BC5B6279B55795730E3A440C6576ECEFE571CFB8B3515308BAFA0067C82A7516E74b1Y8J" TargetMode="External"/><Relationship Id="rId3" Type="http://schemas.openxmlformats.org/officeDocument/2006/relationships/styles" Target="styles.xml"/><Relationship Id="rId25" Type="http://schemas.openxmlformats.org/officeDocument/2006/relationships/hyperlink" Target="consultantplus://offline/ref=8247076DF03B57D7F8C019C3E7951A431B41A2209864FC19666586A386EAD0D48C0620FA6745EDE0937016F1E0F0681266A08521B7423610QBR1N" TargetMode="External"/><Relationship Id="rId46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67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116" Type="http://schemas.openxmlformats.org/officeDocument/2006/relationships/header" Target="header1.xml"/><Relationship Id="rId20" Type="http://schemas.openxmlformats.org/officeDocument/2006/relationships/hyperlink" Target="consultantplus://offline/ref=6EB0017A79B8AF6F6D930B27276EBC6D2586AC3E113556D8D209CDFB439F7C8BD74DCC3A95995E8620E8B3720FEAB22F2A35F7A0124FCCC4L4Y5O" TargetMode="External"/><Relationship Id="rId41" Type="http://schemas.openxmlformats.org/officeDocument/2006/relationships/hyperlink" Target="consultantplus://offline/ref=481D0858091AFE19C0FC75539A42645B6C730FFCCD930BF89E82BBB3872AD8DB6C367E4E359E018EAE57BF8F360A23493795EA08C887A87Ff4K4T" TargetMode="External"/><Relationship Id="rId62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83" Type="http://schemas.openxmlformats.org/officeDocument/2006/relationships/image" Target="media/image5.png"/><Relationship Id="rId88" Type="http://schemas.openxmlformats.org/officeDocument/2006/relationships/hyperlink" Target="consultantplus://offline/ref=8ED78843256AD3E89B2FF0FB11C8B7FF05DC826DCBDEC226B73434633982BD41193B047009DED949577EE1DD995329F18C6352CF92326BF6l9sCM" TargetMode="External"/><Relationship Id="rId111" Type="http://schemas.openxmlformats.org/officeDocument/2006/relationships/image" Target="media/image19.png"/><Relationship Id="rId15" Type="http://schemas.openxmlformats.org/officeDocument/2006/relationships/hyperlink" Target="consultantplus://offline/ref=6EB0017A79B8AF6F6D930B27276EBC6D2487AA3D103056D8D209CDFB439F7C8BD74DCC3A95995E842FE8B3720FEAB22F2A35F7A0124FCCC4L4Y5O" TargetMode="External"/><Relationship Id="rId36" Type="http://schemas.openxmlformats.org/officeDocument/2006/relationships/hyperlink" Target="consultantplus://offline/ref=797361ED92D796E1A6D1A64E15178109E959EC2E40748F6F43EEBCB453EE87BF1AB5AD13349DE436723E3AFC078DFA0B8EFF290F5763CA8DQ4M5L" TargetMode="External"/><Relationship Id="rId57" Type="http://schemas.openxmlformats.org/officeDocument/2006/relationships/hyperlink" Target="consultantplus://offline/ref=3FF0E6E71AB63D68310EAAF4139AA47178B358BB4976F74A5F4BFB5462DAE3DD7C9DA462D1567BD36957AFCECCCF6DDD21656F401801188CZ6LBH" TargetMode="External"/><Relationship Id="rId106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0AFC1-5D70-47AF-986D-7FBD749D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27</Pages>
  <Words>10504</Words>
  <Characters>59877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SPB</dc:creator>
  <cp:lastModifiedBy>Елена Дятлова</cp:lastModifiedBy>
  <cp:revision>10</cp:revision>
  <cp:lastPrinted>2021-06-23T06:55:00Z</cp:lastPrinted>
  <dcterms:created xsi:type="dcterms:W3CDTF">2021-08-27T01:32:00Z</dcterms:created>
  <dcterms:modified xsi:type="dcterms:W3CDTF">2021-10-12T02:55:00Z</dcterms:modified>
</cp:coreProperties>
</file>