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0DD9" w14:textId="77777777" w:rsidR="000A3393" w:rsidRPr="00AE34DE" w:rsidRDefault="000A3393" w:rsidP="000A3393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2022 (2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738A18A4" w14:textId="77777777" w:rsidR="000A3393" w:rsidRDefault="000A3393" w:rsidP="000A3393">
      <w:pPr>
        <w:jc w:val="center"/>
        <w:rPr>
          <w:b/>
          <w:bCs/>
        </w:rPr>
      </w:pPr>
    </w:p>
    <w:p w14:paraId="7B54C110" w14:textId="3B27EC33" w:rsidR="00DA124C" w:rsidRPr="00CC0202" w:rsidRDefault="00CC0202" w:rsidP="00CC0202">
      <w:pPr>
        <w:jc w:val="center"/>
        <w:rPr>
          <w:b/>
          <w:bCs/>
        </w:rPr>
      </w:pPr>
      <w:r w:rsidRPr="00CC0202">
        <w:rPr>
          <w:b/>
          <w:bCs/>
        </w:rPr>
        <w:t>Общие положения</w:t>
      </w:r>
    </w:p>
    <w:p w14:paraId="7D7F70BB" w14:textId="77777777" w:rsidR="00CC0202" w:rsidRDefault="00CC0202"/>
    <w:tbl>
      <w:tblPr>
        <w:tblW w:w="1122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2126"/>
        <w:gridCol w:w="1269"/>
        <w:gridCol w:w="880"/>
        <w:gridCol w:w="995"/>
        <w:gridCol w:w="1273"/>
      </w:tblGrid>
      <w:tr w:rsidR="00CC0202" w:rsidRPr="00CC0202" w14:paraId="064BED9A" w14:textId="77777777" w:rsidTr="00CC0202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66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B7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Производство выемки возможно только у лица, в отношении которого проводится налоговая проверка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61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94 НК РФ, выемка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52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49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E4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84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306-ЭС21-26327</w:t>
            </w:r>
          </w:p>
        </w:tc>
      </w:tr>
      <w:bookmarkEnd w:id="0"/>
      <w:tr w:rsidR="00CC0202" w:rsidRPr="00CC0202" w14:paraId="368574BB" w14:textId="77777777" w:rsidTr="000A3393">
        <w:trPr>
          <w:trHeight w:val="14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AB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F3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налога на прибыль, подлежащая уплате вследствие получения гражданско-правовых платежей, не может рассматриваться в качестве убытка, поскольку таковая покрывается доходами по указанной сделке, если иное прямо не предусмотрено договором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8B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статья 15 ГК РФ, статья 1064 ГК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97D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C6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72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7F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305-ЭС21-20354</w:t>
            </w:r>
          </w:p>
        </w:tc>
      </w:tr>
      <w:tr w:rsidR="00CC0202" w:rsidRPr="00CC0202" w14:paraId="297D238B" w14:textId="77777777" w:rsidTr="00CC0202">
        <w:trPr>
          <w:trHeight w:val="1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2A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6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CF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B94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E8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37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4A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CC0202" w:rsidRPr="00CC0202" w14:paraId="1680B8EA" w14:textId="77777777" w:rsidTr="000A3393">
        <w:trPr>
          <w:trHeight w:val="10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2C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1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C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8CF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EC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1C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67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310-ЭС21-28090</w:t>
            </w:r>
          </w:p>
        </w:tc>
      </w:tr>
      <w:tr w:rsidR="00CC0202" w:rsidRPr="00CC0202" w14:paraId="725E665B" w14:textId="77777777" w:rsidTr="000A3393">
        <w:trPr>
          <w:trHeight w:val="8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70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4F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Отказ в применении обоснованной налоговой выгоды неправомерен, если не доказаны потери бюджета от действий налогоплательщика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638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1C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48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8A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708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А56-24544/19</w:t>
            </w:r>
          </w:p>
        </w:tc>
      </w:tr>
      <w:tr w:rsidR="00CC0202" w:rsidRPr="00CC0202" w14:paraId="21A7E647" w14:textId="77777777" w:rsidTr="000A3393">
        <w:trPr>
          <w:trHeight w:val="9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2D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1D9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Налогоплательщик экономически обосновал дробление бизнеса, вследствие чего решение налогового органа признано недействительным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1B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дробление бизнеса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417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BC9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F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BF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306-ЭС21-21905</w:t>
            </w:r>
          </w:p>
        </w:tc>
      </w:tr>
      <w:tr w:rsidR="00CC0202" w:rsidRPr="00CC0202" w14:paraId="65E163FF" w14:textId="77777777" w:rsidTr="000A3393">
        <w:trPr>
          <w:trHeight w:val="1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29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7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доказал использование схемы по дроблению бизнеса, то начисленные недоимки должны быть уменьшены на необоснованно исчисленные и уплаченные налогоплательщиком налоги, но в пределах трёхлетнего срока с момента их уплаты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C4D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D3C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04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24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86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301-ЭС21-26964</w:t>
            </w:r>
          </w:p>
        </w:tc>
      </w:tr>
      <w:tr w:rsidR="00CC0202" w:rsidRPr="00CC0202" w14:paraId="26E19246" w14:textId="77777777" w:rsidTr="000A3393">
        <w:trPr>
          <w:trHeight w:val="1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7C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D40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сделки недействительной без проведения реституции не порождает права на возврат налогов, уплаченных по итогам такой сделки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48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недействительность сделки, реституция, возврат налогов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860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75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DA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5B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309-ЭС21-26067</w:t>
            </w:r>
          </w:p>
        </w:tc>
      </w:tr>
      <w:tr w:rsidR="00CC0202" w:rsidRPr="00CC0202" w14:paraId="6A25D4E7" w14:textId="77777777" w:rsidTr="000A3393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B0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C25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рекомендации по проведению аудита годовой бухгалтерской отчётности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38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Годовая бухгалтерская отчётность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DB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E7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EA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A1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07-04-09/2185</w:t>
            </w:r>
          </w:p>
        </w:tc>
      </w:tr>
      <w:tr w:rsidR="00CC0202" w:rsidRPr="00CC0202" w14:paraId="531171B6" w14:textId="77777777" w:rsidTr="000A3393">
        <w:trPr>
          <w:trHeight w:val="14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ED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2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Истребование документов по конкретной сделке было признано неправомерным, поскольку в запросе было дано указание на период, за который по конкретному налогоплательщику необходимо предоставить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C5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93.1 НК РФ, истребование документов по конкретной сделке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A1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D2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4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59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А08-10169/2020</w:t>
            </w:r>
          </w:p>
        </w:tc>
      </w:tr>
      <w:tr w:rsidR="00CC0202" w:rsidRPr="00CC0202" w14:paraId="5D72B7AC" w14:textId="77777777" w:rsidTr="000A3393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FE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FA2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привлечении к административной ответственности руководителя организации, выполняющей функцию органа управления другой организацией, необходимо устанавливать надлежащего субъекта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BF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2.4 КоАП РФ, должностное лицо, управляющая компания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C4C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51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12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095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44-АД21-19-К7</w:t>
            </w:r>
          </w:p>
        </w:tc>
      </w:tr>
      <w:tr w:rsidR="00CC0202" w:rsidRPr="00CC0202" w14:paraId="1B8C2666" w14:textId="77777777" w:rsidTr="000A3393">
        <w:trPr>
          <w:trHeight w:val="9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FA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DC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юристов не распространяются гарантии, предоставляемые адвокатам, но совершение в отношении таковых процессуальных действий должно быть пропорциональным преследуемым целям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06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УПК РФ, адвокат, юрист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3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 Президиума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F8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85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73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96-П21</w:t>
            </w:r>
          </w:p>
        </w:tc>
      </w:tr>
      <w:tr w:rsidR="00CC0202" w:rsidRPr="00CC0202" w14:paraId="32E05B2E" w14:textId="77777777" w:rsidTr="000A3393">
        <w:trPr>
          <w:trHeight w:val="13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9E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61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ФСБУ 5/2019 бонусы и скидки учитываются в стоимости приобретаемых запасов только в том случае, если их предоставление связано с приобретением конкретной единицы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A8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ФСБУ 5/2019, бонусы, скидки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EA2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4C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DA9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E4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07-01-09/98963</w:t>
            </w:r>
          </w:p>
        </w:tc>
      </w:tr>
      <w:tr w:rsidR="00CC0202" w:rsidRPr="00CC0202" w14:paraId="2497DDE1" w14:textId="77777777" w:rsidTr="000A3393">
        <w:trPr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59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54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электронные форматы перевозочных документов: ЭТН, наряд-заказ, сопроводительная ведомость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C93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67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3B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A7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098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ЕД-7-26/1065</w:t>
            </w:r>
          </w:p>
        </w:tc>
      </w:tr>
      <w:tr w:rsidR="00CC0202" w:rsidRPr="00CC0202" w14:paraId="2FB59486" w14:textId="77777777" w:rsidTr="000A3393">
        <w:trPr>
          <w:trHeight w:val="15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F3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0A5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Неоднократное заключение срочных трудовых договоров на выполнение заведомо ограниченных объёмов работ было признано злоупотреблением со стороны работодателя, вследствие чего отношения были переквалифицированы в бессрочный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50F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65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A5B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B5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FB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67-КГ21-13-К8</w:t>
            </w:r>
          </w:p>
        </w:tc>
      </w:tr>
      <w:tr w:rsidR="00CC0202" w:rsidRPr="00CC0202" w14:paraId="7A19B2F0" w14:textId="77777777" w:rsidTr="000A3393">
        <w:trPr>
          <w:trHeight w:val="1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F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EC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доказательстве налоговым органом фиктивности оформленных документов с контрагентами, но при установлении реальных участников сделки, налоговые вычеты и реальные затраты, понесённые налогоплательщиком, подлежат учёту исходя из реальных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A5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8B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FA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A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143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305-ЭС21-18005</w:t>
            </w:r>
          </w:p>
        </w:tc>
      </w:tr>
      <w:tr w:rsidR="00CC0202" w:rsidRPr="00CC0202" w14:paraId="194784C5" w14:textId="77777777" w:rsidTr="000A3393">
        <w:trPr>
          <w:trHeight w:val="17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BF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8C3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оспаривает факт приобретения товаров у конкретного поставщика, но не оспаривает факт их использования в деятельности налогоплательщика, реальные расходы на приобретение такого товара должны быть учтены в составе расходов по налогу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AF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F25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C5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8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0C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309-ЭС21-22364</w:t>
            </w:r>
          </w:p>
        </w:tc>
      </w:tr>
      <w:tr w:rsidR="00CC0202" w:rsidRPr="00CC0202" w14:paraId="54054C4F" w14:textId="77777777" w:rsidTr="000A3393">
        <w:trPr>
          <w:trHeight w:val="11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5C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18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Согласие налогоплательщика на раскрытие налоговой тайны не исключает предъявление последнему претензий со стороны налоговых органов в недобросовестности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EB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раскрытие налоговой тайны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C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FD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03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0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А46-12981/2020</w:t>
            </w:r>
          </w:p>
        </w:tc>
      </w:tr>
    </w:tbl>
    <w:p w14:paraId="07C4F05A" w14:textId="29455C5A" w:rsidR="00CC0202" w:rsidRDefault="00CC0202"/>
    <w:p w14:paraId="64F4B040" w14:textId="6DF7C58F" w:rsidR="00CC0202" w:rsidRPr="00CC0202" w:rsidRDefault="00CC0202" w:rsidP="00CC0202">
      <w:pPr>
        <w:jc w:val="center"/>
        <w:rPr>
          <w:b/>
          <w:bCs/>
        </w:rPr>
      </w:pPr>
      <w:r w:rsidRPr="00CC0202">
        <w:rPr>
          <w:b/>
          <w:bCs/>
        </w:rPr>
        <w:t>НДС</w:t>
      </w:r>
    </w:p>
    <w:p w14:paraId="03BA821F" w14:textId="251E9ECE" w:rsidR="00CC0202" w:rsidRDefault="00CC0202"/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2126"/>
        <w:gridCol w:w="1276"/>
        <w:gridCol w:w="851"/>
        <w:gridCol w:w="995"/>
        <w:gridCol w:w="1273"/>
      </w:tblGrid>
      <w:tr w:rsidR="00406B6F" w:rsidRPr="00406B6F" w14:paraId="29353F3F" w14:textId="77777777" w:rsidTr="000A3393">
        <w:trPr>
          <w:trHeight w:val="10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53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F0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предмет залога реализуется на торгах в рамках исполнительного производства, то таковая операция относится к реализации на общих основаниях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4A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залог, исполнительное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3E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69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4DB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80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309-ЭС21-24963</w:t>
            </w:r>
          </w:p>
        </w:tc>
      </w:tr>
      <w:tr w:rsidR="00406B6F" w:rsidRPr="00406B6F" w14:paraId="59CFE26A" w14:textId="77777777" w:rsidTr="000A3393">
        <w:trPr>
          <w:trHeight w:val="11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8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34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заказчик-застройщик действует в рамках Закона об инвестиционной деятельности, а не Закона о долевом строительстве, то льгота по статье 149 НК РФ применяться не может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19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21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59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0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4C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Ф09-10514/21</w:t>
            </w:r>
          </w:p>
        </w:tc>
      </w:tr>
      <w:tr w:rsidR="00406B6F" w:rsidRPr="00406B6F" w14:paraId="265BBF74" w14:textId="77777777" w:rsidTr="000A3393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37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EF5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отчуждения права на опцион облагаются НДС на основании пункта 5 статьи 155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09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155 НК РФ, статья 429.2 ГК РФ, опцион на заключение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6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60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DE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BD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03-03-06/1/103100</w:t>
            </w:r>
          </w:p>
        </w:tc>
      </w:tr>
      <w:tr w:rsidR="00406B6F" w:rsidRPr="00406B6F" w14:paraId="3AE53BC3" w14:textId="77777777" w:rsidTr="000A3393">
        <w:trPr>
          <w:trHeight w:val="4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86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03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на возмещение недополученных доходов вследствие предоставление скидок на основании нормативных актов увеличивают налоговую базу по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89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субсидия, скидка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CA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E2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79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1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03-07-11/1838</w:t>
            </w:r>
          </w:p>
        </w:tc>
      </w:tr>
      <w:tr w:rsidR="00406B6F" w:rsidRPr="00406B6F" w14:paraId="013B93F6" w14:textId="77777777" w:rsidTr="000A3393">
        <w:trPr>
          <w:trHeight w:val="11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A1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36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эскроу-счетов до момента отгрузки товаров (работ, услуг) до момента отгрузки есть получение авансов, что влечёт возникновение налоговой базы по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83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аванс, предварительная оплата, эскроу-счета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AB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91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0B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3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03-07-11/2645</w:t>
            </w:r>
          </w:p>
        </w:tc>
      </w:tr>
      <w:tr w:rsidR="00406B6F" w:rsidRPr="00406B6F" w14:paraId="38AE327D" w14:textId="77777777" w:rsidTr="000A3393">
        <w:trPr>
          <w:trHeight w:val="13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C6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34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отношении товаров, реализуемых иностранному лицу, право собственности на которые переходят на территории Российской Федерации до момента помещения под таможенную процедуру экспорта, ставка 0% неприменима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44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0%, экспорт, переход права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B7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8B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22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D6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03-07-08/4438</w:t>
            </w:r>
          </w:p>
        </w:tc>
      </w:tr>
      <w:tr w:rsidR="00406B6F" w:rsidRPr="00406B6F" w14:paraId="1582A46E" w14:textId="77777777" w:rsidTr="000A3393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F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B8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 в отношении основного средства, подлежащий восстановлению, определяется на основании остаточной стоимости, исчисленной в установленном порядке, даже если были допущена ошибка при расчёте амортизации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3C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остаточная стоимость, амортизационная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87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80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BF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5F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А05П-671/20</w:t>
            </w:r>
          </w:p>
        </w:tc>
      </w:tr>
      <w:tr w:rsidR="00406B6F" w:rsidRPr="00406B6F" w14:paraId="164D5B22" w14:textId="77777777" w:rsidTr="000A3393">
        <w:trPr>
          <w:trHeight w:val="1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D1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C5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Бездоговорное потребление электроэнергии не признаётся объектом обложения НДС ввиду отсутствия волеизъявления продавца на совершение соответствующих юридически значимых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7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неосновательное обогащение, недостача, бездоговорное 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B8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AC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CA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10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305-ЭС21-19369</w:t>
            </w:r>
          </w:p>
        </w:tc>
      </w:tr>
      <w:tr w:rsidR="00406B6F" w:rsidRPr="00406B6F" w14:paraId="0F5C7133" w14:textId="77777777" w:rsidTr="000A3393">
        <w:trPr>
          <w:trHeight w:val="12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1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DF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64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29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5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CA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38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305-ЭС21-26992</w:t>
            </w:r>
          </w:p>
        </w:tc>
      </w:tr>
      <w:tr w:rsidR="00406B6F" w:rsidRPr="00406B6F" w14:paraId="6C0D261A" w14:textId="77777777" w:rsidTr="000A3393">
        <w:trPr>
          <w:trHeight w:val="11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56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86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получении налогоплательщиком бюджетных средств на возмещение затрат сумма НДС, относящаяся к указанным затратам, подлежит восстановлению в силу прямого указания статьи 170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91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DA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05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17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61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303-ЭС21-25947</w:t>
            </w:r>
          </w:p>
        </w:tc>
      </w:tr>
      <w:tr w:rsidR="00406B6F" w:rsidRPr="00406B6F" w14:paraId="52AF792C" w14:textId="77777777" w:rsidTr="000A3393">
        <w:trPr>
          <w:trHeight w:val="14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F0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C8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получении налогоплательщиком бюджетных инвестиций, за счёт которых приобретаются товары (работы, услуги), предъявленный к возмещению НДС в отношении указанных затрат, подлежит восстановлению в силу прямого указания статьи 170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84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субсидия,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61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8C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4E6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8F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А61-4017/2020</w:t>
            </w:r>
          </w:p>
        </w:tc>
      </w:tr>
      <w:tr w:rsidR="00406B6F" w:rsidRPr="00406B6F" w14:paraId="603DF5A4" w14:textId="77777777" w:rsidTr="000A3393">
        <w:trPr>
          <w:trHeight w:val="5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DB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26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Вычет на основании чека ККТ правомерен, поскольку таковой выступает законным аналогом счёта-фактуры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D7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чек ККТ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86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BE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5B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11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А70-4528/2021</w:t>
            </w:r>
          </w:p>
        </w:tc>
      </w:tr>
      <w:tr w:rsidR="00406B6F" w:rsidRPr="00406B6F" w14:paraId="1F443932" w14:textId="77777777" w:rsidTr="000A3393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4D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9E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 на вычет таможенного НДС возникает не ранее завершения таможенной процедуры выпуска для свободного обращения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B3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таможенный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85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C6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71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EE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309-ЭС21-25177</w:t>
            </w:r>
          </w:p>
        </w:tc>
      </w:tr>
      <w:tr w:rsidR="00406B6F" w:rsidRPr="00406B6F" w14:paraId="3D284F52" w14:textId="77777777" w:rsidTr="000A3393">
        <w:trPr>
          <w:trHeight w:val="12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34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91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применении ставки 0% и применении налоговых вычетов в отношении операций по вывозу товаров в страны ЕврАзЭС обязательным условием является факт уплаты "ввозного" НДС приобретателем, подтверждаемый заявлением о ввозе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A8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о ЕврАзЭС, ставка 0%, статья 165 НК РФ, уплата "ввозного"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C3A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AF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8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075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309-ЭС21-23857</w:t>
            </w:r>
          </w:p>
        </w:tc>
      </w:tr>
      <w:tr w:rsidR="00406B6F" w:rsidRPr="00406B6F" w14:paraId="5F5BA0D7" w14:textId="77777777" w:rsidTr="000A3393">
        <w:trPr>
          <w:trHeight w:val="11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CA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15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перевозке грузов в рамках транзита по территории Российской Федерации между пунктами отправления и доставки за пределами Российской Федерации облагаются по ставке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A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0%, перевозка,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9C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B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18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96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301-ЭС21-16598</w:t>
            </w:r>
          </w:p>
        </w:tc>
      </w:tr>
      <w:tr w:rsidR="00406B6F" w:rsidRPr="00406B6F" w14:paraId="663CE8C4" w14:textId="77777777" w:rsidTr="000A3393">
        <w:trPr>
          <w:trHeight w:val="13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49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E1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поставщиком покупателю скидки, предоставленной конечному покупателю данного товара, включается в состав налоговой базы по НДС, поскольку представляет собой недополученную выручку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80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C6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54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FA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82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301-ЭС21-23581</w:t>
            </w:r>
          </w:p>
        </w:tc>
      </w:tr>
      <w:tr w:rsidR="00406B6F" w:rsidRPr="00406B6F" w14:paraId="09C974A1" w14:textId="77777777" w:rsidTr="000A3393">
        <w:trPr>
          <w:trHeight w:val="9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FE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F6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суммы обязательства по договору вследствие изменения ставки НДС правомерно, если такое условие предусмотрено договором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87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424 ГК РФ, цена договора, изменение условий договора, ставка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C5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B1B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DA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1F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308-ЭС21-23171</w:t>
            </w:r>
          </w:p>
        </w:tc>
      </w:tr>
      <w:tr w:rsidR="00406B6F" w:rsidRPr="00406B6F" w14:paraId="4B6C7FE0" w14:textId="77777777" w:rsidTr="000A3393">
        <w:trPr>
          <w:trHeight w:val="12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90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2E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7E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9A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0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F5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2B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308-ЭС21-22469</w:t>
            </w:r>
          </w:p>
        </w:tc>
      </w:tr>
      <w:tr w:rsidR="00406B6F" w:rsidRPr="00406B6F" w14:paraId="2FFBFFAD" w14:textId="77777777" w:rsidTr="000A3393">
        <w:trPr>
          <w:trHeight w:val="16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C7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D1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применении продавцом особого порядка формирования налоговой базы по НДС при продаже автомобиля по системе "Трейд Ин" требование о пересмотре цены неправомерно, поскольку такой порядок формирования структуры цены установлен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849" w14:textId="718C6D81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424 ГК РФ, статья 154 НК РФ, цена договора, изм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нение условий договора, ставка налога, особый порядок исчисления налоговой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14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29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40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92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309-ЭС21-22421</w:t>
            </w:r>
          </w:p>
        </w:tc>
      </w:tr>
    </w:tbl>
    <w:p w14:paraId="52D3C838" w14:textId="21B4F3BF" w:rsidR="00CC0202" w:rsidRDefault="00CC0202"/>
    <w:p w14:paraId="35F7B357" w14:textId="7AA7D8FC" w:rsidR="00CC0202" w:rsidRDefault="00CC0202"/>
    <w:p w14:paraId="143C2739" w14:textId="038A5B2D" w:rsidR="00CC0202" w:rsidRPr="00406B6F" w:rsidRDefault="00CC0202" w:rsidP="00CC0202">
      <w:pPr>
        <w:jc w:val="center"/>
        <w:rPr>
          <w:b/>
          <w:bCs/>
        </w:rPr>
      </w:pPr>
      <w:r w:rsidRPr="00406B6F">
        <w:rPr>
          <w:b/>
          <w:bCs/>
        </w:rPr>
        <w:t>Налог на прибыль</w:t>
      </w:r>
    </w:p>
    <w:p w14:paraId="7032ADE9" w14:textId="6346C592" w:rsidR="00CC0202" w:rsidRDefault="00CC0202"/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2126"/>
        <w:gridCol w:w="1276"/>
        <w:gridCol w:w="851"/>
        <w:gridCol w:w="1134"/>
        <w:gridCol w:w="1134"/>
      </w:tblGrid>
      <w:tr w:rsidR="00406B6F" w:rsidRPr="00406B6F" w14:paraId="77795264" w14:textId="77777777" w:rsidTr="000A3393">
        <w:trPr>
          <w:trHeight w:val="138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1B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E1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Заведомая информированность займодавца о тяжёлом финансовом положении заёмщика и непринятие мер по взысканию задолженности является основанием для отказа в признании такой задолженности безнадёжной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44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D3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49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96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D8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305-ЭС21-29685</w:t>
            </w:r>
          </w:p>
        </w:tc>
      </w:tr>
      <w:tr w:rsidR="00406B6F" w:rsidRPr="00406B6F" w14:paraId="55DA8890" w14:textId="77777777" w:rsidTr="000A3393">
        <w:trPr>
          <w:trHeight w:val="14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6A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0E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дебитор исключается из ЕГРЮЛ по иным основаниям (не как недействующая организация), то основания для списания дебиторской задолженности отсутствуют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94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статья 266 НК РФ, статья 272 НК РФ, дебиторская задолженность, исключение из ЕГРЮЛ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68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AA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E1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EB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03-03-07/2970</w:t>
            </w:r>
          </w:p>
        </w:tc>
      </w:tr>
      <w:tr w:rsidR="00406B6F" w:rsidRPr="00406B6F" w14:paraId="4656B839" w14:textId="77777777" w:rsidTr="000A3393">
        <w:trPr>
          <w:trHeight w:val="14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8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3D5" w14:textId="7B835F06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Поряд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признания расходов по улучшению арендованного имущества зависит от характера таковых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F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259 НК РФ, статья 260 НК РФ, ремонт и неотделимые улучшения арендованного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8A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9F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53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6D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03-03-06/1/1123</w:t>
            </w:r>
          </w:p>
        </w:tc>
      </w:tr>
      <w:tr w:rsidR="00406B6F" w:rsidRPr="00406B6F" w14:paraId="39847915" w14:textId="77777777" w:rsidTr="000A3393">
        <w:trPr>
          <w:trHeight w:val="11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EC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05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дополнительных выходных дней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6E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дополнительные выходные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50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51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BE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55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03-03-06/1/1575</w:t>
            </w:r>
          </w:p>
        </w:tc>
      </w:tr>
      <w:tr w:rsidR="00406B6F" w:rsidRPr="00406B6F" w14:paraId="0D8EC9A9" w14:textId="77777777" w:rsidTr="000A3393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D9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8B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может быть учтена при исчислении налога на прибыль в полном объёме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E7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255 НК РФ, компенсация за использование личного имущества, дистанционный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4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51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1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47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406B6F" w:rsidRPr="00406B6F" w14:paraId="37136D08" w14:textId="77777777" w:rsidTr="000A3393">
        <w:trPr>
          <w:trHeight w:val="2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89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5B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целях применения пункта 11 пункта 1 статьи 251 НК РФ прощение долга не признаётся передачей имущества или имущественного права, что исключает право на пользование освобождением по налогу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36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передача имущества, передача имущественного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16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D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4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F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03-03-06/1/103795</w:t>
            </w:r>
          </w:p>
        </w:tc>
      </w:tr>
      <w:tr w:rsidR="00406B6F" w:rsidRPr="00406B6F" w14:paraId="06942201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C0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73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содержанию имущества, переданного в безвозмездное пользование, не могут уменьшать налоговую базу по налогу на прибыль, поскольку таковые не соответствуют требованиям статьи 252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1CD" w14:textId="67C3F9BB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расходы на содержание имущества, без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12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75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92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DB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03-03-07/99838</w:t>
            </w:r>
          </w:p>
        </w:tc>
      </w:tr>
      <w:tr w:rsidR="00406B6F" w:rsidRPr="00406B6F" w14:paraId="6342F1C6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B2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FC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содержанию имущества, переданного в безвозмездное пользование, не могут уменьшать налоговую базу по налогу на прибыль, поскольку таковые не соответствуют требованиям статьи 252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084" w14:textId="2BF9E66D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расходы на содержание имущества, без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F0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F3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64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5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03-03-06/1/103267</w:t>
            </w:r>
          </w:p>
        </w:tc>
      </w:tr>
      <w:tr w:rsidR="00406B6F" w:rsidRPr="00406B6F" w14:paraId="309EA3FE" w14:textId="77777777" w:rsidTr="000A3393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66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F5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разъяснил правила признания расходов у лизингополучателя расходов по договору лизинга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9E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лизинговые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6A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F2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4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0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03-03-06/1/103695</w:t>
            </w:r>
          </w:p>
        </w:tc>
      </w:tr>
      <w:tr w:rsidR="00406B6F" w:rsidRPr="00406B6F" w14:paraId="31B4BA57" w14:textId="77777777" w:rsidTr="000A3393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1F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DB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списанию неликвидных товарно-материальных ценностей могут быть учтены при исчислении налога на прибыль при обосновании их непригодности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9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списание неликвидных ТМЦ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22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8C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4C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6C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03-03-06/1/98493</w:t>
            </w:r>
          </w:p>
        </w:tc>
      </w:tr>
      <w:tr w:rsidR="00406B6F" w:rsidRPr="00406B6F" w14:paraId="099A563F" w14:textId="77777777" w:rsidTr="000A3393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CF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6B4" w14:textId="7F5D6C65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Порядок списания материалов, используемых в течение более одного налогового периода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может быть установлен самим налогоплательщиком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FC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254 НК РФ, списание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FC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7F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F6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6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03-03-06/1/100743</w:t>
            </w:r>
          </w:p>
        </w:tc>
      </w:tr>
      <w:tr w:rsidR="00406B6F" w:rsidRPr="00406B6F" w14:paraId="7C8BF400" w14:textId="77777777" w:rsidTr="000A3393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25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FE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признания электронных документов первичными документами достаточно простой цифровой подписи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B9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электронные документы, простая цифровая 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61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56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58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32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07-01-09/92204</w:t>
            </w:r>
          </w:p>
        </w:tc>
      </w:tr>
      <w:tr w:rsidR="00406B6F" w:rsidRPr="00406B6F" w14:paraId="5E33510A" w14:textId="77777777" w:rsidTr="000A3393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8B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48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Отсутствие кассового чека есть основание для признания соответствующего расхода для целей исчисления налога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42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264 НК РФ, командировочные расходы, чек ККТ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56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21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B3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68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03-03-06/96791</w:t>
            </w:r>
          </w:p>
        </w:tc>
      </w:tr>
      <w:tr w:rsidR="00406B6F" w:rsidRPr="00406B6F" w14:paraId="57980D47" w14:textId="77777777" w:rsidTr="000A3393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85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72C" w14:textId="678A1FFB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НК РФ установлен сп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циальный порядок признания отдельных расходов (расходы по страхованию), то таковые не включаются в первоначальную стоимость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D9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255 НК РФ, статья 263 НК РФ, первоначальная стоимость, расходы по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FF5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D0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13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E7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03-03-06/1/98513</w:t>
            </w:r>
          </w:p>
        </w:tc>
      </w:tr>
      <w:tr w:rsidR="00406B6F" w:rsidRPr="00406B6F" w14:paraId="69BB2B72" w14:textId="77777777" w:rsidTr="000A3393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BA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DD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приобретение права на опцион включаются </w:t>
            </w:r>
            <w:proofErr w:type="gramStart"/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 расходы</w:t>
            </w:r>
            <w:proofErr w:type="gramEnd"/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целях исчисления налога на прибыль в течение срока договора, к которому относится указанный опцион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2D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272 НК РФ, статья 429.2 НК РФ, плата за опцион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A3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E9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3E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FC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03-03-06/1/103100</w:t>
            </w:r>
          </w:p>
        </w:tc>
      </w:tr>
      <w:tr w:rsidR="00406B6F" w:rsidRPr="00406B6F" w14:paraId="22878258" w14:textId="77777777" w:rsidTr="000A3393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4E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28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наличии нескольких оснований для признания безнадёжной задолженности таковая признаётся по наиболее раннему основанию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A7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38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3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A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86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03-03-07/96925</w:t>
            </w:r>
          </w:p>
        </w:tc>
      </w:tr>
      <w:tr w:rsidR="00406B6F" w:rsidRPr="00406B6F" w14:paraId="7D7758D5" w14:textId="77777777" w:rsidTr="000A3393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5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2C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дополнительных выходных дней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01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дополнительные выходные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3B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DC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AE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8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03-03-06/3/98308</w:t>
            </w:r>
          </w:p>
        </w:tc>
      </w:tr>
      <w:tr w:rsidR="00406B6F" w:rsidRPr="00406B6F" w14:paraId="3C507A8D" w14:textId="77777777" w:rsidTr="000A3393">
        <w:trPr>
          <w:trHeight w:val="2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E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A7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налога на прибыль, подлежащая уплате вследствие получения гражданско-правовых платежей, не может рассматриваться в качестве убытка, поскольку налогом признаётся индивидуальное обязательство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3F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статья 15 ГК РФ, статья 1064 ГК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67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C4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41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E2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305-ЭС21-20354</w:t>
            </w:r>
          </w:p>
        </w:tc>
      </w:tr>
      <w:tr w:rsidR="00406B6F" w:rsidRPr="00406B6F" w14:paraId="1CF53312" w14:textId="77777777" w:rsidTr="000A3393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3C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08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в состав расходов начисленной амортизации по основному средству, выкупленному налогоплательщиком, по которому ранее осуществлялись неотделимые улучшения и начислялась амортизация, неправомерно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42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259 НК РФ, амортизация, неотделимые улучшения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38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AC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4D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A6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309-ЭС21-27113</w:t>
            </w:r>
          </w:p>
        </w:tc>
      </w:tr>
      <w:tr w:rsidR="00406B6F" w:rsidRPr="00406B6F" w14:paraId="3D65214B" w14:textId="77777777" w:rsidTr="000A3393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CD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46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Неправильное распределение прямых расходов привело к их необоснованному отнесению на реализованную продукцию, что привело к необоснованному завышению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53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затраты, учётная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C4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C6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BA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11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307-ЭС21-24536</w:t>
            </w:r>
          </w:p>
        </w:tc>
      </w:tr>
      <w:tr w:rsidR="00406B6F" w:rsidRPr="00406B6F" w14:paraId="47BB27F3" w14:textId="77777777" w:rsidTr="000A3393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71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C7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признания в целях исчисления налога на прибыль расходов на НИОКР таковые должны отвечать критерию новизны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BE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262 НК РФ, НИОКР, разработка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7E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93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A0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34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А40-158523/2020</w:t>
            </w:r>
          </w:p>
        </w:tc>
      </w:tr>
      <w:tr w:rsidR="00406B6F" w:rsidRPr="00406B6F" w14:paraId="50881800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EA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00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дополнительного отпуска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1A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дополнительный отпуск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A5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6F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C8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A2B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03-03-06/1/94254</w:t>
            </w:r>
          </w:p>
        </w:tc>
      </w:tr>
      <w:tr w:rsidR="00406B6F" w:rsidRPr="00406B6F" w14:paraId="0FC77BCF" w14:textId="77777777" w:rsidTr="000A3393">
        <w:trPr>
          <w:trHeight w:val="2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9D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D6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оспаривает факт приобретения товаров у конкретного поставщика, но не оспаривает факт их использования в деятельности налогоплательщика, реальные расходы на приобретение такого товара должны быть учтены в составе расходов по налогу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6B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DC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62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90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7D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309-ЭС21-22364</w:t>
            </w:r>
          </w:p>
        </w:tc>
      </w:tr>
    </w:tbl>
    <w:p w14:paraId="06A6F95A" w14:textId="4EB8B50E" w:rsidR="00CC0202" w:rsidRDefault="00CC0202"/>
    <w:p w14:paraId="1F06BF3E" w14:textId="2E262753" w:rsidR="00CC0202" w:rsidRPr="002C0AA2" w:rsidRDefault="00CC0202" w:rsidP="00CC0202">
      <w:pPr>
        <w:jc w:val="center"/>
        <w:rPr>
          <w:b/>
          <w:bCs/>
        </w:rPr>
      </w:pPr>
      <w:r w:rsidRPr="002C0AA2">
        <w:rPr>
          <w:b/>
          <w:bCs/>
        </w:rPr>
        <w:t>Страховые взносы</w:t>
      </w:r>
    </w:p>
    <w:p w14:paraId="37403EC0" w14:textId="08BF5813" w:rsidR="00CC0202" w:rsidRDefault="00CC0202"/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73"/>
        <w:gridCol w:w="4205"/>
        <w:gridCol w:w="2126"/>
        <w:gridCol w:w="1276"/>
        <w:gridCol w:w="851"/>
        <w:gridCol w:w="1134"/>
        <w:gridCol w:w="1134"/>
      </w:tblGrid>
      <w:tr w:rsidR="002C0AA2" w:rsidRPr="002C0AA2" w14:paraId="43D4567D" w14:textId="77777777" w:rsidTr="000A3393">
        <w:trPr>
          <w:trHeight w:val="15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47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054" w14:textId="495320AF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изменении законодательства в сфере охраны труда работодатель обязан обеспечить повышение квалификации соответствующих сотрудников до дат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вступления таковых в силу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B5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труда,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1A3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82E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7A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1D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15-2/В-277</w:t>
            </w:r>
          </w:p>
        </w:tc>
      </w:tr>
      <w:tr w:rsidR="002C0AA2" w:rsidRPr="002C0AA2" w14:paraId="3571F2F8" w14:textId="77777777" w:rsidTr="000A3393">
        <w:trPr>
          <w:trHeight w:val="10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1A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71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непрохождении специальной оценки условий труда штраф начисляется в целом по организации, а не за каждое рабочее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521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Специальная оценка условий труда, ТК РФ, статья 5.27 КоАП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2C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0CC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54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726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15-1/ООГ-341</w:t>
            </w:r>
          </w:p>
        </w:tc>
      </w:tr>
      <w:tr w:rsidR="002C0AA2" w:rsidRPr="002C0AA2" w14:paraId="649C6096" w14:textId="77777777" w:rsidTr="000A3393">
        <w:trPr>
          <w:trHeight w:val="17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8C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FF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пониженного тарифа для субъектов малого предпринимательства начинается с 1-го числа месяца включения в реестр СМП, а прекращается - с 1-го числа месяца исключения из реестра СМП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B5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016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9C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BB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8E6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03-15-05/2932</w:t>
            </w:r>
          </w:p>
        </w:tc>
      </w:tr>
      <w:tr w:rsidR="002C0AA2" w:rsidRPr="002C0AA2" w14:paraId="604186C1" w14:textId="77777777" w:rsidTr="000A3393">
        <w:trPr>
          <w:trHeight w:val="12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D0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38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работникам расходов по проезду на работу и с работы (в том числе - каршеринг) облагается страховыми взносами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FE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возмещение расходов по проезду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0C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1E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4D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D7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03-01-10/89249</w:t>
            </w:r>
          </w:p>
        </w:tc>
      </w:tr>
      <w:tr w:rsidR="002C0AA2" w:rsidRPr="002C0AA2" w14:paraId="47E8681E" w14:textId="77777777" w:rsidTr="000A3393">
        <w:trPr>
          <w:trHeight w:val="17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2D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F94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принятии решения суда о выплате работнику среднего заработка за период незаконного увольнения организация обязана подать уточнённые расчёты по страховым взносам за соответствующие периоды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BB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решение суда, средний заработок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7B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F5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04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9CF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БС-4-11/15760</w:t>
            </w:r>
          </w:p>
        </w:tc>
      </w:tr>
      <w:tr w:rsidR="002C0AA2" w:rsidRPr="002C0AA2" w14:paraId="2016FC5A" w14:textId="77777777" w:rsidTr="000A3393">
        <w:trPr>
          <w:trHeight w:val="17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2A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56D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не облагается страховыми взносами в полном объёме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622" w14:textId="15001C16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компенсация за использование личного имущества, дистанционный работник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7C1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54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67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98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2C0AA2" w:rsidRPr="002C0AA2" w14:paraId="196657CA" w14:textId="77777777" w:rsidTr="000A3393">
        <w:trPr>
          <w:trHeight w:val="19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04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E8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76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39D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7E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99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10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2C0AA2" w:rsidRPr="002C0AA2" w14:paraId="7124AE59" w14:textId="77777777" w:rsidTr="000A3393">
        <w:trPr>
          <w:trHeight w:val="13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AF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444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разъездной характер работы была переквалифицирована в надбавку, вследствие чего включена в состав базы для расчёта страховых взносов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C3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168.1 ТК РФ, разъездной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22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57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BA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14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А65-1963/2021</w:t>
            </w:r>
          </w:p>
        </w:tc>
      </w:tr>
      <w:tr w:rsidR="002C0AA2" w:rsidRPr="002C0AA2" w14:paraId="3AFA40B8" w14:textId="77777777" w:rsidTr="000A3393">
        <w:trPr>
          <w:trHeight w:val="1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FF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B3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ученические договоры фактически прикрывали трудовые отношения, налоговый орган правомерно начислил страховые взносы на выплаченные стипендии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BAE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ученический договор, стипендия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A1A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3C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AE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A9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А76-4285/21</w:t>
            </w:r>
          </w:p>
        </w:tc>
      </w:tr>
      <w:tr w:rsidR="002C0AA2" w:rsidRPr="002C0AA2" w14:paraId="1D955030" w14:textId="77777777" w:rsidTr="000A3393">
        <w:trPr>
          <w:trHeight w:val="233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D8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E15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Неоднократное заключение срочных трудовых договоров на выполнение заведомо ограниченных объёмов работ было признано злоупотреблением со стороны работодателя, вследствие чего отношения были переквалифицированы в бессрочный трудовой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75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A0E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20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BFE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602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67-КГ21-13-К8</w:t>
            </w:r>
          </w:p>
        </w:tc>
      </w:tr>
      <w:tr w:rsidR="002C0AA2" w:rsidRPr="002C0AA2" w14:paraId="388E329B" w14:textId="77777777" w:rsidTr="000A3393">
        <w:trPr>
          <w:trHeight w:val="26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38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7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реорганизации организации в форме преобразования расчётным периодом вновь созданной организации признаётся период с момента регистрации реорганизации, вследствие чего страховые взносы, начисленные до реорганизации, не подлежат учёту в базе для расчёта страховых взносов новой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34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423 НК РФ, статья 431 НК РФ, реорганизация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BB6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4B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06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13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БС-4-11/17334</w:t>
            </w:r>
          </w:p>
        </w:tc>
      </w:tr>
      <w:tr w:rsidR="002C0AA2" w:rsidRPr="002C0AA2" w14:paraId="08D7FAF3" w14:textId="77777777" w:rsidTr="000A3393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62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BA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 разъяснил порядок заполнения графы "код выполняемой функции"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904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СЗВ-ТД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80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A3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D5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A4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14-3/В-1050</w:t>
            </w:r>
          </w:p>
        </w:tc>
      </w:tr>
      <w:tr w:rsidR="002C0AA2" w:rsidRPr="002C0AA2" w14:paraId="321E23B3" w14:textId="77777777" w:rsidTr="000A3393">
        <w:trPr>
          <w:trHeight w:val="18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0F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30B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Трёхлетний срок на возврат фиксированного платежа исчисляется с даты представления налоговой декларации по НДФЛ, поскольку на основании таковой определяется база для исчисления фиксированного платежа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B4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430 НК РФ, фиксированный платёж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10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14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2E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98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308-ЭС21-12599</w:t>
            </w:r>
          </w:p>
        </w:tc>
      </w:tr>
      <w:tr w:rsidR="002C0AA2" w:rsidRPr="002C0AA2" w14:paraId="4B8DABAE" w14:textId="77777777" w:rsidTr="000A3393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CD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97B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предельная сумма страховых взносов на 2022 год: ФСС РФ - 1 032 000 рублей, ПФ РФ - 1 565 000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A7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Предельная сумма страховых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BE0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440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06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A5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1951</w:t>
            </w:r>
          </w:p>
        </w:tc>
      </w:tr>
    </w:tbl>
    <w:p w14:paraId="032159C1" w14:textId="317CF950" w:rsidR="00CC0202" w:rsidRDefault="00CC0202"/>
    <w:p w14:paraId="22752E62" w14:textId="0481388D" w:rsidR="00CC0202" w:rsidRDefault="00CC0202"/>
    <w:p w14:paraId="6C632F9E" w14:textId="2CEF0B1E" w:rsidR="00CC0202" w:rsidRPr="002C0AA2" w:rsidRDefault="00CC0202" w:rsidP="00CC0202">
      <w:pPr>
        <w:jc w:val="center"/>
        <w:rPr>
          <w:b/>
          <w:bCs/>
        </w:rPr>
      </w:pPr>
      <w:r w:rsidRPr="002C0AA2">
        <w:rPr>
          <w:b/>
          <w:bCs/>
        </w:rPr>
        <w:t>НДФЛ</w:t>
      </w:r>
    </w:p>
    <w:p w14:paraId="36F37076" w14:textId="698A4C45" w:rsidR="00CC0202" w:rsidRDefault="00CC0202"/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2126"/>
        <w:gridCol w:w="1276"/>
        <w:gridCol w:w="851"/>
        <w:gridCol w:w="1134"/>
        <w:gridCol w:w="1134"/>
      </w:tblGrid>
      <w:tr w:rsidR="0019790A" w:rsidRPr="0019790A" w14:paraId="27EBA751" w14:textId="77777777" w:rsidTr="000A3393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34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0C8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правомерно включил компенсацию за вредные условия труда в базу для расчёта НДФЛ, поскольку таковая выплачивалась управленческому персоналу и независимо от целей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D1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выплаты, вредные условия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D1E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D7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17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ED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301-ЭС21-29271</w:t>
            </w:r>
          </w:p>
        </w:tc>
      </w:tr>
      <w:tr w:rsidR="0019790A" w:rsidRPr="0019790A" w14:paraId="4A687856" w14:textId="77777777" w:rsidTr="000A3393">
        <w:trPr>
          <w:trHeight w:val="12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BA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01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работникам расходов по проезду на работу и с работы (в том числе - каршеринг) облагается НДФЛ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60A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возмещение расходов по проезду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2D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43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AA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53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03-01-10/89249</w:t>
            </w:r>
          </w:p>
        </w:tc>
      </w:tr>
      <w:tr w:rsidR="0019790A" w:rsidRPr="0019790A" w14:paraId="1D524DFE" w14:textId="77777777" w:rsidTr="000A3393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76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44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не облагается НДФЛ в полном объёме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DF8" w14:textId="7F521D22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компенсация за использование личного имущества, дистанционный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34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C5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F7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5D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19790A" w:rsidRPr="0019790A" w14:paraId="49207A37" w14:textId="77777777" w:rsidTr="000A3393">
        <w:trPr>
          <w:trHeight w:val="16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9A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8B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A2F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2E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33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BC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80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19790A" w:rsidRPr="0019790A" w14:paraId="0F473CF9" w14:textId="77777777" w:rsidTr="000A3393">
        <w:trPr>
          <w:trHeight w:val="11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B9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BDB" w14:textId="3DCFA1AF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разъяснила порядок отражения в отчётности по НДФЛ "корон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вирусных"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A48" w14:textId="36EEB993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6-НДФЛ, корон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вирусная 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6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5A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47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06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БС-4-11/1156</w:t>
            </w:r>
          </w:p>
        </w:tc>
      </w:tr>
      <w:tr w:rsidR="0019790A" w:rsidRPr="0019790A" w14:paraId="0D906C60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FD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5A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правомерно включил компенсацию за вредные условия труда в базу для расчёта НДФЛ, поскольку таковая выплачивалась в процентах от прибыли, представляя собой надбавку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8A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выплаты, вредные условия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31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27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B65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D6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А76-47022/2020</w:t>
            </w:r>
          </w:p>
        </w:tc>
      </w:tr>
      <w:tr w:rsidR="0019790A" w:rsidRPr="0019790A" w14:paraId="664EE74D" w14:textId="77777777" w:rsidTr="000A3393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72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46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разъездной характер работы не облагается НДФЛ, но налоговый агент обязан доказать фактическое несение расходов вследствие особого характера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52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выплата, разъездной характер работы, возмещение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FB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0C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26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DD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Ф08-218/2020</w:t>
            </w:r>
          </w:p>
        </w:tc>
      </w:tr>
      <w:tr w:rsidR="0019790A" w:rsidRPr="0019790A" w14:paraId="2AB810B2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B1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E07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действительной стоимости доли в уставном капитале в порядке наследования не формирует налоговой базы по НДФЛ, поскольку приращения имущества физического лица не происходит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467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наследство, имущественный вычет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6A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E4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4D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BE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46-КАД21-1-К6</w:t>
            </w:r>
          </w:p>
        </w:tc>
      </w:tr>
      <w:tr w:rsidR="0019790A" w:rsidRPr="0019790A" w14:paraId="319EE5C9" w14:textId="77777777" w:rsidTr="000A3393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3D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4B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физическое лицо при продаже имущества не может воспользоваться имущественным налоговым вычетом, то тогда вправе учесть фактические расходы на приобретение соответствующего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675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имущественный вычет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18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40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2E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BE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48-КАД21-14-К7</w:t>
            </w:r>
          </w:p>
        </w:tc>
      </w:tr>
      <w:tr w:rsidR="0019790A" w:rsidRPr="0019790A" w14:paraId="370BA04D" w14:textId="77777777" w:rsidTr="000A3393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3D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49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Установлены обновлённые коэффициенты-дефляторы на 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AC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15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8B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МЭРТ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9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19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</w:tr>
    </w:tbl>
    <w:p w14:paraId="23EC3B81" w14:textId="18F6B107" w:rsidR="00CC0202" w:rsidRDefault="00CC0202"/>
    <w:p w14:paraId="4AF215A3" w14:textId="4434E71E" w:rsidR="00CC0202" w:rsidRDefault="00CC0202"/>
    <w:p w14:paraId="3C93446A" w14:textId="4825D79D" w:rsidR="00CC0202" w:rsidRPr="0019790A" w:rsidRDefault="00CC0202" w:rsidP="00CC0202">
      <w:pPr>
        <w:jc w:val="center"/>
        <w:rPr>
          <w:b/>
          <w:bCs/>
        </w:rPr>
      </w:pPr>
      <w:r w:rsidRPr="0019790A">
        <w:rPr>
          <w:b/>
          <w:bCs/>
        </w:rPr>
        <w:t>Имущественные налоги</w:t>
      </w:r>
    </w:p>
    <w:p w14:paraId="6AB59B45" w14:textId="4462F0F6" w:rsidR="00CC0202" w:rsidRDefault="00CC0202"/>
    <w:tbl>
      <w:tblPr>
        <w:tblW w:w="11227" w:type="dxa"/>
        <w:tblInd w:w="-1139" w:type="dxa"/>
        <w:tblLook w:val="04A0" w:firstRow="1" w:lastRow="0" w:firstColumn="1" w:lastColumn="0" w:noHBand="0" w:noVBand="1"/>
      </w:tblPr>
      <w:tblGrid>
        <w:gridCol w:w="463"/>
        <w:gridCol w:w="4044"/>
        <w:gridCol w:w="2092"/>
        <w:gridCol w:w="1492"/>
        <w:gridCol w:w="840"/>
        <w:gridCol w:w="1134"/>
        <w:gridCol w:w="1162"/>
      </w:tblGrid>
      <w:tr w:rsidR="0019790A" w:rsidRPr="0019790A" w14:paraId="3DC97E44" w14:textId="77777777" w:rsidTr="000A3393">
        <w:trPr>
          <w:trHeight w:val="23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8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A4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неотделимые улучшения арендованной недвижимости не возмещаются арендодателем и учитываются на балансе арендатора в качестве основных средств, то стоимость таковых включается в состав налоговой базы по налогу на имущество у арендатора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0C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E3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7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E6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0EF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03-05-05-01/11290</w:t>
            </w:r>
          </w:p>
        </w:tc>
      </w:tr>
      <w:tr w:rsidR="0019790A" w:rsidRPr="0019790A" w14:paraId="2CF933AB" w14:textId="77777777" w:rsidTr="000A3393">
        <w:trPr>
          <w:trHeight w:val="13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E7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9C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доказал отнесение основных средств к капитальным сооружениям, подлежащим признанию в качестве объектов недвижимости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43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06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2A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8C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01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301-ЭС21-27661</w:t>
            </w:r>
          </w:p>
        </w:tc>
      </w:tr>
      <w:tr w:rsidR="0019790A" w:rsidRPr="0019790A" w14:paraId="05DA8C61" w14:textId="77777777" w:rsidTr="000A3393">
        <w:trPr>
          <w:trHeight w:val="18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20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47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разъяснил порядок определения "остаточной стоимости основного средства" в отношении инвестиций в аренду в связи с введением в действие ФСБУ 25/2018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74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остаточная стоимость, ФСБУ 6/2020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C8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38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CB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61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03-05-05-01/101642</w:t>
            </w:r>
          </w:p>
        </w:tc>
      </w:tr>
      <w:tr w:rsidR="0019790A" w:rsidRPr="0019790A" w14:paraId="1526816A" w14:textId="77777777" w:rsidTr="000A3393">
        <w:trPr>
          <w:trHeight w:val="18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7E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78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Улучшения земельного участка не приводят к возникновению нового объекта гражданских прав - самостоятельного объекта недвижимости, вследствие чего объект обложения налогом на имущество не возникает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7B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516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7A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0D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89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305-ЭС21-12104</w:t>
            </w:r>
          </w:p>
        </w:tc>
      </w:tr>
      <w:tr w:rsidR="0019790A" w:rsidRPr="0019790A" w14:paraId="6C60A158" w14:textId="77777777" w:rsidTr="0019790A">
        <w:trPr>
          <w:trHeight w:val="13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C1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B1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доказал отнесение основных средств к капитальным сооружениям, подлежащим признанию в качестве объектов недвижимости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2C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37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87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9F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4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305-ЭС21-21731</w:t>
            </w:r>
          </w:p>
        </w:tc>
      </w:tr>
      <w:tr w:rsidR="0019790A" w:rsidRPr="0019790A" w14:paraId="462E3073" w14:textId="77777777" w:rsidTr="0019790A">
        <w:trPr>
          <w:trHeight w:val="20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D8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21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права собственности на объект недвижимости при отсутствии реальной возможности его использования из-за действий продавца не приводит к возникновению объекта обложения налогом на имущество организаций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CD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переход права собственности, основное средство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B5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4F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F6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9D9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309-ЭС20-18883</w:t>
            </w:r>
          </w:p>
        </w:tc>
      </w:tr>
      <w:tr w:rsidR="0019790A" w:rsidRPr="0019790A" w14:paraId="038FDB2B" w14:textId="77777777" w:rsidTr="0019790A">
        <w:trPr>
          <w:trHeight w:val="1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50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11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Исправление технической ошибки при установлении кадастровой стоимости осуществляется с ретроспективным пересчётом налога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CF5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ухудшение положения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5E1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F6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35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726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305-ЭС21-13506</w:t>
            </w:r>
          </w:p>
        </w:tc>
      </w:tr>
    </w:tbl>
    <w:p w14:paraId="53415107" w14:textId="77777777" w:rsidR="00CC0202" w:rsidRDefault="00CC0202"/>
    <w:sectPr w:rsidR="00CC0202" w:rsidSect="000A3393">
      <w:footerReference w:type="default" r:id="rId6"/>
      <w:pgSz w:w="11906" w:h="16838"/>
      <w:pgMar w:top="709" w:right="851" w:bottom="851" w:left="1418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1E1E" w14:textId="77777777" w:rsidR="00C15048" w:rsidRDefault="00C15048" w:rsidP="000A3393">
      <w:r>
        <w:separator/>
      </w:r>
    </w:p>
  </w:endnote>
  <w:endnote w:type="continuationSeparator" w:id="0">
    <w:p w14:paraId="4DBB23D0" w14:textId="77777777" w:rsidR="00C15048" w:rsidRDefault="00C15048" w:rsidP="000A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79729"/>
      <w:docPartObj>
        <w:docPartGallery w:val="Page Numbers (Bottom of Page)"/>
        <w:docPartUnique/>
      </w:docPartObj>
    </w:sdtPr>
    <w:sdtContent>
      <w:p w14:paraId="0774BCA9" w14:textId="6B7E195C" w:rsidR="000A3393" w:rsidRDefault="000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CA">
          <w:rPr>
            <w:noProof/>
          </w:rPr>
          <w:t>10</w:t>
        </w:r>
        <w:r>
          <w:fldChar w:fldCharType="end"/>
        </w:r>
      </w:p>
    </w:sdtContent>
  </w:sdt>
  <w:p w14:paraId="5B7916E6" w14:textId="77777777" w:rsidR="000A3393" w:rsidRDefault="000A3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6F77" w14:textId="77777777" w:rsidR="00C15048" w:rsidRDefault="00C15048" w:rsidP="000A3393">
      <w:r>
        <w:separator/>
      </w:r>
    </w:p>
  </w:footnote>
  <w:footnote w:type="continuationSeparator" w:id="0">
    <w:p w14:paraId="6CDDCC1F" w14:textId="77777777" w:rsidR="00C15048" w:rsidRDefault="00C15048" w:rsidP="000A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2"/>
    <w:rsid w:val="000A3393"/>
    <w:rsid w:val="0019790A"/>
    <w:rsid w:val="001E5DCA"/>
    <w:rsid w:val="002726FF"/>
    <w:rsid w:val="002C0AA2"/>
    <w:rsid w:val="00406B6F"/>
    <w:rsid w:val="005021B4"/>
    <w:rsid w:val="005F739B"/>
    <w:rsid w:val="00AC313F"/>
    <w:rsid w:val="00C15048"/>
    <w:rsid w:val="00CC0202"/>
    <w:rsid w:val="00DA124C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0839"/>
  <w15:chartTrackingRefBased/>
  <w15:docId w15:val="{024F35F2-4F27-4B50-836F-773C9258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393"/>
  </w:style>
  <w:style w:type="paragraph" w:styleId="a5">
    <w:name w:val="footer"/>
    <w:basedOn w:val="a"/>
    <w:link w:val="a6"/>
    <w:uiPriority w:val="99"/>
    <w:unhideWhenUsed/>
    <w:rsid w:val="000A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4</cp:revision>
  <dcterms:created xsi:type="dcterms:W3CDTF">2022-04-14T06:42:00Z</dcterms:created>
  <dcterms:modified xsi:type="dcterms:W3CDTF">2022-04-14T06:53:00Z</dcterms:modified>
</cp:coreProperties>
</file>