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FAEE1" w14:textId="77777777" w:rsidR="00FB5061" w:rsidRPr="00AE34DE" w:rsidRDefault="00FB5061" w:rsidP="00FB5061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2021 (1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14:paraId="01819D26" w14:textId="77777777" w:rsidR="00FB5061" w:rsidRDefault="00FB5061" w:rsidP="004C6705">
      <w:pPr>
        <w:jc w:val="center"/>
        <w:rPr>
          <w:b/>
          <w:bCs/>
        </w:rPr>
      </w:pPr>
    </w:p>
    <w:p w14:paraId="1B7ACBF2" w14:textId="12362CCF" w:rsidR="00DA124C" w:rsidRPr="004C6705" w:rsidRDefault="004C6705" w:rsidP="004C6705">
      <w:pPr>
        <w:jc w:val="center"/>
        <w:rPr>
          <w:b/>
          <w:bCs/>
        </w:rPr>
      </w:pPr>
      <w:r w:rsidRPr="004C6705">
        <w:rPr>
          <w:b/>
          <w:bCs/>
        </w:rPr>
        <w:t>ОБЩИЕ ВОПРОСЫ</w:t>
      </w:r>
    </w:p>
    <w:p w14:paraId="4361AD7C" w14:textId="15493D4E" w:rsidR="004C6705" w:rsidRDefault="004C6705"/>
    <w:tbl>
      <w:tblPr>
        <w:tblW w:w="1134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"/>
        <w:gridCol w:w="3389"/>
        <w:gridCol w:w="1985"/>
        <w:gridCol w:w="1664"/>
        <w:gridCol w:w="1037"/>
        <w:gridCol w:w="1160"/>
        <w:gridCol w:w="1674"/>
      </w:tblGrid>
      <w:tr w:rsidR="004C6705" w:rsidRPr="004C6705" w14:paraId="4DD746A1" w14:textId="77777777" w:rsidTr="004C6705">
        <w:trPr>
          <w:trHeight w:val="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E2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FDD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дала разъяснения по применению статьи 54.1 НК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1F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5F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FB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56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10.03.21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E6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БВ-4-7/3060</w:t>
            </w:r>
          </w:p>
        </w:tc>
      </w:tr>
      <w:tr w:rsidR="004C6705" w:rsidRPr="004C6705" w14:paraId="77486986" w14:textId="77777777" w:rsidTr="004C6705">
        <w:trPr>
          <w:trHeight w:val="1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91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EE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использовании в рамках налоговой проверки расчётного метода таковой подлежит применению как по отношению к доходам, так и по отношению к расходам налогоплательщика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9DBD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 НК РФ, расчётный метод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74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B0F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7D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28.01.21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9F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150-О</w:t>
            </w:r>
          </w:p>
        </w:tc>
      </w:tr>
      <w:tr w:rsidR="004C6705" w:rsidRPr="004C6705" w14:paraId="6288ED8F" w14:textId="77777777" w:rsidTr="004C6705">
        <w:trPr>
          <w:trHeight w:val="1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B6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E24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признаёт фиктивным факт хозяйственной жизни, то это позволяет не учитывать данные затраты у покупателя, но и выручку продавцу необходимо пересчитать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F0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AF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1C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4B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55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307-ЭС20-23423</w:t>
            </w:r>
          </w:p>
        </w:tc>
      </w:tr>
      <w:tr w:rsidR="004C6705" w:rsidRPr="004C6705" w14:paraId="7D94B499" w14:textId="77777777" w:rsidTr="004C6705">
        <w:trPr>
          <w:trHeight w:val="10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C7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75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Должностной оклад может быть ниже МРОТ, но общие выплаты в пользу работника должны быть больше МРОТ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F2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129 ТК РФ, МРОТ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A5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8C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87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4F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3011-О</w:t>
            </w:r>
          </w:p>
        </w:tc>
      </w:tr>
      <w:tr w:rsidR="004C6705" w:rsidRPr="004C6705" w14:paraId="640A2093" w14:textId="77777777" w:rsidTr="004C6705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ED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42B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вправе запрашивать обезличенные данные биллинга по телефонным номерам абонентов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6F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93 НК РФ, статья 93.1 НК РФ, обезличенные данные биллинга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4C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32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A8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F5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305-ЭС20-21533</w:t>
            </w:r>
          </w:p>
        </w:tc>
      </w:tr>
      <w:tr w:rsidR="004C6705" w:rsidRPr="004C6705" w14:paraId="60BB00B6" w14:textId="77777777" w:rsidTr="004C6705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94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AFA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вправе запрашивать обезличенные данные биллинга по телефонным номерам абонентов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38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93 НК РФ, статья 93.1 НК РФ, обезличенные данные биллинга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2C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BA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89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04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305-ЭС20-21500</w:t>
            </w:r>
          </w:p>
        </w:tc>
      </w:tr>
      <w:tr w:rsidR="004C6705" w:rsidRPr="004C6705" w14:paraId="4025A4F7" w14:textId="77777777" w:rsidTr="004C6705">
        <w:trPr>
          <w:trHeight w:val="13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1A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17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Непринятие мер по возврату переплаты по налогу в дальнейшем может быть основанием для предъявления уполномоченному лицу иска о возмещении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80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ущерба, субсидиарная ответственность, переплата по налогу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A3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18B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FC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C2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307-ЭС16-5169</w:t>
            </w:r>
          </w:p>
        </w:tc>
      </w:tr>
      <w:tr w:rsidR="004C6705" w:rsidRPr="004C6705" w14:paraId="088DB514" w14:textId="77777777" w:rsidTr="004C6705">
        <w:trPr>
          <w:trHeight w:val="13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2E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7D6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опроверг реальность хозяйственных операций и разумную осмотрительность участников сделки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48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операций, разумная деловая цель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71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98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57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25.01.21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24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309-ЭС20-17277</w:t>
            </w:r>
          </w:p>
        </w:tc>
      </w:tr>
      <w:tr w:rsidR="004C6705" w:rsidRPr="004C6705" w14:paraId="6AD5C386" w14:textId="77777777" w:rsidTr="00FB5061">
        <w:trPr>
          <w:trHeight w:val="18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97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36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доказала, что фактически занималась деятельностью, пострадавшей от эпидемии, хотя основной ОКВЭД и не был указан в перечне таковых, вследствие чего не получила право на субсидию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80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Карантин, эпидемия, субсидия, ОКВЭД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28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FD4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9-й ААС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5B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20.01.21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0A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А40-134982/20</w:t>
            </w:r>
          </w:p>
        </w:tc>
      </w:tr>
      <w:tr w:rsidR="004C6705" w:rsidRPr="004C6705" w14:paraId="49493FB6" w14:textId="77777777" w:rsidTr="00FB5061">
        <w:trPr>
          <w:trHeight w:val="19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49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B7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в запросе налогового органа указаны реквизиты конкретного договора, то истребование документов по таковым как по конкретным сделкам в соответствии со статьёй 93.1 НК РФ является правомерным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BA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93.1 НК РФ, истребование документов по конкретной сделке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72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5D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20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682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309-ЭС20-21043</w:t>
            </w:r>
          </w:p>
        </w:tc>
      </w:tr>
      <w:tr w:rsidR="004C6705" w:rsidRPr="004C6705" w14:paraId="2291D120" w14:textId="77777777" w:rsidTr="00FB5061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50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38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скан-образов первичных документов допустимо в целях подтверждения фактов хозяйственной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6FE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документы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334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BA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A4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20.11.20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476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03-03-06/3/101451</w:t>
            </w:r>
          </w:p>
        </w:tc>
      </w:tr>
      <w:tr w:rsidR="004C6705" w:rsidRPr="004C6705" w14:paraId="30CEE714" w14:textId="77777777" w:rsidTr="00FB5061">
        <w:trPr>
          <w:trHeight w:val="20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D8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0A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Даже уплата НДС поставщиком первого уровня и формирование в бюджете источника для его возмещения не исключает право налоговых органов на доказывание создания схемы по формальному документообороту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7B3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недобросовестность, формальный документооборот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BF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1E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84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9B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307-ЭС20-19445</w:t>
            </w:r>
          </w:p>
        </w:tc>
      </w:tr>
      <w:tr w:rsidR="004C6705" w:rsidRPr="004C6705" w14:paraId="2F89FCEE" w14:textId="77777777" w:rsidTr="004C6705">
        <w:trPr>
          <w:trHeight w:val="14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EF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A6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суммы обязательства по договору вследствие изменения ставки НДС неправомерно, если сторонами обязательства такое условие не согласовано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A9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424 ГК РФ, цена договора, изменение условий договора, ставка налога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A2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94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D7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43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303-ЭС20-10766</w:t>
            </w:r>
          </w:p>
        </w:tc>
      </w:tr>
      <w:tr w:rsidR="004C6705" w:rsidRPr="004C6705" w14:paraId="3BE92143" w14:textId="77777777" w:rsidTr="004C6705">
        <w:trPr>
          <w:trHeight w:val="15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15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10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Предусмотренная договором аренды пролонгация есть заключение нового договора на прежних условиях на новый срок, а не заключение договора аренды на неопределённый срок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D7D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610 ГК РФ, пролонгация договора аренды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15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52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81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05.11.20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FB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310-ЭС20-12742</w:t>
            </w:r>
          </w:p>
        </w:tc>
      </w:tr>
      <w:tr w:rsidR="004C6705" w:rsidRPr="004C6705" w14:paraId="63604A78" w14:textId="77777777" w:rsidTr="004C6705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2C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0A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Заключение сделок по отчуждению имущества в обход обеспечительных мер налогового органа является основанием для признания таковых недействительными сделками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FFC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72 НК РФ, реестр арестов, реестр обеспечительных мер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5A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BE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01D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05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303-ЭС20-17906</w:t>
            </w:r>
          </w:p>
        </w:tc>
      </w:tr>
      <w:tr w:rsidR="004C6705" w:rsidRPr="004C6705" w14:paraId="4732604B" w14:textId="77777777" w:rsidTr="004C6705">
        <w:trPr>
          <w:trHeight w:val="1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CC4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0B0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Начисление пеней на недоимку при наличии у налогоплательщика переплаты, которая может быть зачтена по решению налогового органа, неправомерно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3A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75 НК РФ, статья 78 НК РФ, пени, недоимка, зачёт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EC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25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3AD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23.11.20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1E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305-ЭС20-2879</w:t>
            </w:r>
          </w:p>
        </w:tc>
      </w:tr>
    </w:tbl>
    <w:p w14:paraId="0E9454DE" w14:textId="6B889333" w:rsidR="004C6705" w:rsidRDefault="004C6705"/>
    <w:p w14:paraId="71840176" w14:textId="70390878" w:rsidR="004C6705" w:rsidRDefault="004C6705"/>
    <w:p w14:paraId="5706E67E" w14:textId="6405F5BB" w:rsidR="004C6705" w:rsidRPr="004C6705" w:rsidRDefault="004C6705" w:rsidP="004C6705">
      <w:pPr>
        <w:jc w:val="center"/>
        <w:rPr>
          <w:b/>
          <w:bCs/>
        </w:rPr>
      </w:pPr>
      <w:r w:rsidRPr="004C6705">
        <w:rPr>
          <w:b/>
          <w:bCs/>
        </w:rPr>
        <w:t>НДС</w:t>
      </w:r>
    </w:p>
    <w:p w14:paraId="53B0E8DD" w14:textId="44E24FA2" w:rsidR="004C6705" w:rsidRDefault="004C6705"/>
    <w:tbl>
      <w:tblPr>
        <w:tblW w:w="11361" w:type="dxa"/>
        <w:tblInd w:w="-1423" w:type="dxa"/>
        <w:tblLook w:val="04A0" w:firstRow="1" w:lastRow="0" w:firstColumn="1" w:lastColumn="0" w:noHBand="0" w:noVBand="1"/>
      </w:tblPr>
      <w:tblGrid>
        <w:gridCol w:w="439"/>
        <w:gridCol w:w="3387"/>
        <w:gridCol w:w="1987"/>
        <w:gridCol w:w="1664"/>
        <w:gridCol w:w="1029"/>
        <w:gridCol w:w="1134"/>
        <w:gridCol w:w="1721"/>
      </w:tblGrid>
      <w:tr w:rsidR="004C6705" w:rsidRPr="004C6705" w14:paraId="47AC8207" w14:textId="77777777" w:rsidTr="00FB5061">
        <w:trPr>
          <w:trHeight w:val="18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AC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FA8D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товаров у лица, находящегося в процедуре банкротства, лишает права на налоговый вычет, поскольку для приобретателя очевидна вероятность неуплаты НДС продавцом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A4A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171 НК РФ, статьи 172 НК РФ, банкротство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63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B5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FC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09.03.21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749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301-ЭС20-19679</w:t>
            </w:r>
          </w:p>
        </w:tc>
      </w:tr>
      <w:tr w:rsidR="004C6705" w:rsidRPr="004C6705" w14:paraId="45BD38FB" w14:textId="77777777" w:rsidTr="00FB5061">
        <w:trPr>
          <w:trHeight w:val="18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BF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88E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Обязанность по начислению НДС в рамках статьи 174.1 НК РФ не исключает права налогоплательщика на освобождения от уплаты НДС, предусмотренные НК РФ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C4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174.1 НК РФ, статья 346.17 НК РФ, статья 145 НК РФ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18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9E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C4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26.02.21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8B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301-ЭС20-24327</w:t>
            </w:r>
          </w:p>
        </w:tc>
      </w:tr>
      <w:tr w:rsidR="004C6705" w:rsidRPr="004C6705" w14:paraId="55A6DE98" w14:textId="77777777" w:rsidTr="00FB5061">
        <w:trPr>
          <w:trHeight w:val="18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BF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47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реализации не только комплексного программного продукта, но и его отдельных модулей, если таковой включён в реестр "российского ПО", применима освобождение от НДС, установленное статьёй 149 НК РФ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5A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программы для ЭВМ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9C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76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C6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A8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03-07-07/6775</w:t>
            </w:r>
          </w:p>
        </w:tc>
      </w:tr>
      <w:tr w:rsidR="004C6705" w:rsidRPr="004C6705" w14:paraId="50D78B16" w14:textId="77777777" w:rsidTr="00FB5061">
        <w:trPr>
          <w:trHeight w:val="2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23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28DA" w14:textId="62F931AD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Недостача товаров в магазине при не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установлении виновных лиц и отсутствии процессуальных документов о проведении правоохранительными органами соответствующего расследования приводит к возникновению налоговой база по НДС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C7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154 НК РФ, безвозмездная передача, недостача, хищение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4F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ED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32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14.01.21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D71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304-ЭС20-21549</w:t>
            </w:r>
          </w:p>
        </w:tc>
      </w:tr>
      <w:tr w:rsidR="004C6705" w:rsidRPr="004C6705" w14:paraId="08C8D409" w14:textId="77777777" w:rsidTr="004C6705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CE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EC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Безвозмездная передача неотделимых улучшений не облагается НДС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0B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Неотделимые улучшения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64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67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61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0A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309-ЭС20-16872</w:t>
            </w:r>
          </w:p>
        </w:tc>
      </w:tr>
      <w:tr w:rsidR="004C6705" w:rsidRPr="004C6705" w14:paraId="3EB9E0E6" w14:textId="77777777" w:rsidTr="004C6705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FD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54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 возврате контрагенту аванса, с которого поставщиком ранее был уплачен НДС в бюджет, вычет не может быть применён, если договор не расторгнут, поскольку таковое условие прямо предусмотрено статьёй 171 НК РФ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6E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аванс, возврат аванса, расторжение договора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4B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93A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934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EE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А53-25/2020</w:t>
            </w:r>
          </w:p>
        </w:tc>
      </w:tr>
      <w:tr w:rsidR="004C6705" w:rsidRPr="004C6705" w14:paraId="71BF5F32" w14:textId="77777777" w:rsidTr="004C6705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97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36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физическим лицом предпринимательской деятельности может быть основанием для начисления соответствующих налогов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128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145 НК РФ, статья 143 НК РФ, статья 11 НК РФ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03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4C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5C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A8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305-ЭС20-20560</w:t>
            </w:r>
          </w:p>
        </w:tc>
      </w:tr>
      <w:tr w:rsidR="004C6705" w:rsidRPr="004C6705" w14:paraId="069D7C46" w14:textId="77777777" w:rsidTr="004C6705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F6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84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дал разъяснения по применению новой редакции налоговой льготы по программным продуктам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46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программы для ЭВМ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F70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F0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4CD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95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03-07-07/111669</w:t>
            </w:r>
          </w:p>
        </w:tc>
      </w:tr>
      <w:tr w:rsidR="004C6705" w:rsidRPr="004C6705" w14:paraId="659F415D" w14:textId="77777777" w:rsidTr="00FB5061">
        <w:trPr>
          <w:trHeight w:val="16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6B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10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получении налогоплательщиком бюджетных средств на возмещение затрат сумма НДС, относящаяся к указанным затратам, подлежит восстановлению в силу прямого указания статьи 170 НК РФ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D6B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субсидия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6B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57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48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F2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306-ЭС20-20267</w:t>
            </w:r>
          </w:p>
        </w:tc>
      </w:tr>
      <w:tr w:rsidR="004C6705" w:rsidRPr="004C6705" w14:paraId="4749546D" w14:textId="77777777" w:rsidTr="00FB5061">
        <w:trPr>
          <w:trHeight w:val="21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69D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43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в рамках инвестиционного договора правом на налоговый вычет обладает только инвестор, то установление данного статуса является принципиальным для определения налогоплательщика, заявляющего соответствующий налоговый вычет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9C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инвестиционный договор, инвестор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57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44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3F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09.11.20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E6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301-ЭС20-16891</w:t>
            </w:r>
          </w:p>
        </w:tc>
      </w:tr>
      <w:tr w:rsidR="004C6705" w:rsidRPr="004C6705" w14:paraId="3B013CFC" w14:textId="77777777" w:rsidTr="00FB5061">
        <w:trPr>
          <w:trHeight w:val="19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FB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C2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поставщиком покупателю скидки, предоставленной конечному покупателю данного товара, включается в состав налоговой базы по НДС, поскольку представляет собой недополученную выручку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5E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Бонус, премия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9E0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5A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05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12.08.20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78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А25-2650/2019</w:t>
            </w:r>
          </w:p>
        </w:tc>
      </w:tr>
      <w:tr w:rsidR="004C6705" w:rsidRPr="004C6705" w14:paraId="5C49DF1F" w14:textId="77777777" w:rsidTr="00FB5061">
        <w:trPr>
          <w:trHeight w:val="1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4B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705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Вознаграждение заказчика-застройщика при строительстве многоквартирного дома полностью не облагается НДС, поскольку многоквартирный дом представляет собой единый жилой объект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8C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AA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B8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15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12.11.20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87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03-07-15/98846</w:t>
            </w:r>
          </w:p>
        </w:tc>
      </w:tr>
      <w:tr w:rsidR="004C6705" w:rsidRPr="004C6705" w14:paraId="5E2031FD" w14:textId="77777777" w:rsidTr="004C6705">
        <w:trPr>
          <w:trHeight w:val="20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EB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B6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Несение расходов на обеспечение проживания сотрудников подрядчика, предусмотренное договором, есть экономически обоснованный расход, не подлежащий квалификации в качестве безвозмездной услуги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62E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безвозмездная передача, проживание сотрудников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84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31C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14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18.11.20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6E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А27-627/2019</w:t>
            </w:r>
          </w:p>
        </w:tc>
      </w:tr>
      <w:tr w:rsidR="004C6705" w:rsidRPr="004C6705" w14:paraId="5602B319" w14:textId="77777777" w:rsidTr="004C6705">
        <w:trPr>
          <w:trHeight w:val="20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7C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1B4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муниципальной дороги для улучшения проезда на строительную площадку не есть безвозмездная реализация, порождающая объект обложения НДС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55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безвозмездная передача, расходы по улучшению имущества, отсутствие вещных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26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02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7F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18.11.20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7E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А27-627/2019</w:t>
            </w:r>
          </w:p>
        </w:tc>
      </w:tr>
      <w:tr w:rsidR="004C6705" w:rsidRPr="004C6705" w14:paraId="3AC642B0" w14:textId="77777777" w:rsidTr="004C6705">
        <w:trPr>
          <w:trHeight w:val="1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02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B65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товаров у лица, находящегося в процедуре банкротства, лишает права на налоговый вычет, поскольку для приобретателя очевидна вероятность неуплаты НДС продавцом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1B7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171 НК РФ, статьи 172 НК РФ, банкротство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75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12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ВВО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CF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09.10.20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84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А82-4848/2018</w:t>
            </w:r>
          </w:p>
        </w:tc>
      </w:tr>
    </w:tbl>
    <w:p w14:paraId="0A58EC6B" w14:textId="10726B16" w:rsidR="004C6705" w:rsidRDefault="004C6705"/>
    <w:p w14:paraId="1082F6E6" w14:textId="0B46891C" w:rsidR="004C6705" w:rsidRDefault="004C6705"/>
    <w:p w14:paraId="2C06A973" w14:textId="5A3C1F86" w:rsidR="004C6705" w:rsidRPr="004C6705" w:rsidRDefault="004C6705" w:rsidP="00FB5061">
      <w:pPr>
        <w:pageBreakBefore/>
        <w:jc w:val="center"/>
        <w:rPr>
          <w:b/>
          <w:bCs/>
        </w:rPr>
      </w:pPr>
      <w:r w:rsidRPr="004C6705">
        <w:rPr>
          <w:b/>
          <w:bCs/>
        </w:rPr>
        <w:lastRenderedPageBreak/>
        <w:t>НАЛОГ</w:t>
      </w:r>
      <w:bookmarkStart w:id="0" w:name="_GoBack"/>
      <w:bookmarkEnd w:id="0"/>
      <w:r w:rsidRPr="004C6705">
        <w:rPr>
          <w:b/>
          <w:bCs/>
        </w:rPr>
        <w:t xml:space="preserve"> НА ПРИБЫЛЬ</w:t>
      </w:r>
    </w:p>
    <w:p w14:paraId="4F924A05" w14:textId="3A2E82B3" w:rsidR="004C6705" w:rsidRDefault="004C6705"/>
    <w:tbl>
      <w:tblPr>
        <w:tblW w:w="11367" w:type="dxa"/>
        <w:tblInd w:w="-1423" w:type="dxa"/>
        <w:tblLook w:val="04A0" w:firstRow="1" w:lastRow="0" w:firstColumn="1" w:lastColumn="0" w:noHBand="0" w:noVBand="1"/>
      </w:tblPr>
      <w:tblGrid>
        <w:gridCol w:w="497"/>
        <w:gridCol w:w="3331"/>
        <w:gridCol w:w="1985"/>
        <w:gridCol w:w="1664"/>
        <w:gridCol w:w="1029"/>
        <w:gridCol w:w="1134"/>
        <w:gridCol w:w="1727"/>
      </w:tblGrid>
      <w:tr w:rsidR="004C6705" w:rsidRPr="004C6705" w14:paraId="48CD1BC9" w14:textId="77777777" w:rsidTr="00FB5061">
        <w:trPr>
          <w:trHeight w:val="21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CB2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BB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Уплачиваемые налогоплательщиком проценты за предоставленную отсрочку (рассрочку) по уплате налогов могут быть учтены при исчислении налога на 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373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проценты за отсрочку (рассрочку) по уплате налогов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E7E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E1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A6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09.02.21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58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03-03-06/1/8227</w:t>
            </w:r>
          </w:p>
        </w:tc>
      </w:tr>
      <w:tr w:rsidR="004C6705" w:rsidRPr="004C6705" w14:paraId="7EAA42A0" w14:textId="77777777" w:rsidTr="00FB5061">
        <w:trPr>
          <w:trHeight w:val="21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7E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02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Расчёт налогового органа финансового результата застройщика по каждому договору (квартире), а не по объекту в целом как законченному реализованному инвестиционному проекту, неправомерен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9F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инвестиционный договор, заказчик-застройщик, застройщик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79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59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0E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231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306-ЭС20-22522</w:t>
            </w:r>
          </w:p>
        </w:tc>
      </w:tr>
      <w:tr w:rsidR="004C6705" w:rsidRPr="004C6705" w14:paraId="78110272" w14:textId="77777777" w:rsidTr="00FB5061">
        <w:trPr>
          <w:trHeight w:val="18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F33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E2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проезда работника на такси на работу и с работы может быть признана расходом, если отвечает признакам статьи 252 НК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27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статья 270 НК РФ, статья 252 НК РФ, проезд на такси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E3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4B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B2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22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03-03-06/1/2239</w:t>
            </w:r>
          </w:p>
        </w:tc>
      </w:tr>
      <w:tr w:rsidR="004C6705" w:rsidRPr="004C6705" w14:paraId="1FE92107" w14:textId="77777777" w:rsidTr="004C6705">
        <w:trPr>
          <w:trHeight w:val="23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64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690" w14:textId="6EAD0D58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Недостача товаров в магазине при не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установлении виновных лиц и отсутствии процессуальных документов о проведении правоохранительными органами соответствующего расследования не может быть учтена в составе внереализационных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63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убытки, хищение, предварительное расследование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BB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08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4F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14.01.21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C6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304-ЭС20-21549</w:t>
            </w:r>
          </w:p>
        </w:tc>
      </w:tr>
      <w:tr w:rsidR="004C6705" w:rsidRPr="004C6705" w14:paraId="5D6D1096" w14:textId="77777777" w:rsidTr="004C6705">
        <w:trPr>
          <w:trHeight w:val="1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C6F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894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Суммы, подлежащие взысканию на основании судебного решения, признаются доходом на дату вступления в законную силу такого судебного 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A4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неустойка, судебное взыскание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7FA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6D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13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13.01.21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24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310-ЭС20-19492</w:t>
            </w:r>
          </w:p>
        </w:tc>
      </w:tr>
      <w:tr w:rsidR="004C6705" w:rsidRPr="004C6705" w14:paraId="1ECCF050" w14:textId="77777777" w:rsidTr="004C6705">
        <w:trPr>
          <w:trHeight w:val="1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FA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35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сторона по сделке не обладает фактическим правом на получение дохода, то применение соответствующего соглашения об устранении двойного налогообложения неправомерно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EB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309 НК РФ, статья 310 НК РФ, статья 312 НК РФ, двойное налогообложение, право на получение дохода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34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CC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688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CE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306-ЭС20-20914</w:t>
            </w:r>
          </w:p>
        </w:tc>
      </w:tr>
      <w:tr w:rsidR="004C6705" w:rsidRPr="004C6705" w14:paraId="45B86560" w14:textId="77777777" w:rsidTr="00FB5061">
        <w:trPr>
          <w:trHeight w:val="18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A1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3B5" w14:textId="323A8E3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затрат на модернизацию (реконструкцию) самортизированного основного средства 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исывается в течение срока полезного использования, установленного при вводе такого объекта в эксплуатацию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7F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256 НК РФ, статья 259 НК РФ, реконструкция, модернизация, срок полезного использования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37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63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4BD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A7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307-ЭС20-20541</w:t>
            </w:r>
          </w:p>
        </w:tc>
      </w:tr>
      <w:tr w:rsidR="004C6705" w:rsidRPr="004C6705" w14:paraId="72F63407" w14:textId="77777777" w:rsidTr="00FB5061">
        <w:trPr>
          <w:trHeight w:val="12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E2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66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дал разъяснения по применению пониженной налоговой ставки в отношении организаций - разработчиков программного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7E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284 НК РФ, пониженные ставки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96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E5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FCD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00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03-07-07/111669</w:t>
            </w:r>
          </w:p>
        </w:tc>
      </w:tr>
      <w:tr w:rsidR="004C6705" w:rsidRPr="004C6705" w14:paraId="491D2EFF" w14:textId="77777777" w:rsidTr="00FB5061">
        <w:trPr>
          <w:trHeight w:val="13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F2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3E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скан-образов первичных документов допустимо в целях подтверждения фактов хозяйственной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5E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документы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6D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94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B8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20.11.20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D7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03-03-06/3/101451</w:t>
            </w:r>
          </w:p>
        </w:tc>
      </w:tr>
      <w:tr w:rsidR="004C6705" w:rsidRPr="004C6705" w14:paraId="6C0272CD" w14:textId="77777777" w:rsidTr="00FB5061">
        <w:trPr>
          <w:trHeight w:val="18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4B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F6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проезда работника на такси на работу и с работы может быть признана расходом, если отвечает признакам статьи 252 НК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0BE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статья 270 НК РФ, статья 252 НК РФ, проезд на такси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28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66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42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78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03-04-06/102170</w:t>
            </w:r>
          </w:p>
        </w:tc>
      </w:tr>
      <w:tr w:rsidR="004C6705" w:rsidRPr="004C6705" w14:paraId="458DDEE7" w14:textId="77777777" w:rsidTr="004C6705">
        <w:trPr>
          <w:trHeight w:val="20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4E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06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переквалифицировал маркетинговые услуги в рекламные услуги, которые признаются для целей налогообложения в пределах нормативов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3B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рекламные услуги, маркетинговые услуги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58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D3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BB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1A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А25-1475/19</w:t>
            </w:r>
          </w:p>
        </w:tc>
      </w:tr>
    </w:tbl>
    <w:p w14:paraId="26F060BE" w14:textId="6EBC2A2B" w:rsidR="004C6705" w:rsidRDefault="004C6705"/>
    <w:p w14:paraId="43AAA8F5" w14:textId="0520AA3B" w:rsidR="004C6705" w:rsidRDefault="004C6705"/>
    <w:p w14:paraId="512F4A23" w14:textId="59A8BD96" w:rsidR="004C6705" w:rsidRPr="004C6705" w:rsidRDefault="004C6705" w:rsidP="004C6705">
      <w:pPr>
        <w:jc w:val="center"/>
        <w:rPr>
          <w:b/>
          <w:bCs/>
        </w:rPr>
      </w:pPr>
      <w:r w:rsidRPr="004C6705">
        <w:rPr>
          <w:b/>
          <w:bCs/>
        </w:rPr>
        <w:t>ЗАРПЛАТНЫЕ ПЛАТЕЖИ</w:t>
      </w:r>
    </w:p>
    <w:p w14:paraId="397DFF0E" w14:textId="31AE9494" w:rsidR="004C6705" w:rsidRDefault="004C6705"/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3"/>
        <w:gridCol w:w="3375"/>
        <w:gridCol w:w="1985"/>
        <w:gridCol w:w="1664"/>
        <w:gridCol w:w="1029"/>
        <w:gridCol w:w="1134"/>
        <w:gridCol w:w="1701"/>
      </w:tblGrid>
      <w:tr w:rsidR="004C6705" w:rsidRPr="004C6705" w14:paraId="27FCD486" w14:textId="77777777" w:rsidTr="004C6705">
        <w:trPr>
          <w:trHeight w:val="21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D7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BE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работнику фактически понесённых затрат, связанных с выполнением удалённой или дистанционной работы, в размерах, согласованных сторонами трудового договора, не облагаются страховыми взносами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44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возмещение расходов, дистанционная работа, удалённая работа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7F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D6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40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2D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СД-4-11/1705</w:t>
            </w:r>
          </w:p>
        </w:tc>
      </w:tr>
      <w:tr w:rsidR="004C6705" w:rsidRPr="004C6705" w14:paraId="79CF01F8" w14:textId="77777777" w:rsidTr="004C6705">
        <w:trPr>
          <w:trHeight w:val="21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A3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53E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Отсутствие доказательств фактического расходования подотчётных сумм на нужды организации является основанием для квалификации таковых в качестве дохода подотчётного лица, а также объектом обложения страховыми взносами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3B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Подотчётное лицо, подотчётные суммы, оправдательные документы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E8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CB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87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55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307-ЭС20-23792</w:t>
            </w:r>
          </w:p>
        </w:tc>
      </w:tr>
      <w:tr w:rsidR="004C6705" w:rsidRPr="004C6705" w14:paraId="04879037" w14:textId="77777777" w:rsidTr="00FB5061">
        <w:trPr>
          <w:trHeight w:val="17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F5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4F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проезда работника на такси на работу и с работы облагается страховыми взносами, поскольку таковая не включена в список необлагаемых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37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оплата проезда на такси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70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58E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89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A9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03-03-06/1/2239</w:t>
            </w:r>
          </w:p>
        </w:tc>
      </w:tr>
      <w:tr w:rsidR="004C6705" w:rsidRPr="004C6705" w14:paraId="32737727" w14:textId="77777777" w:rsidTr="00FB5061">
        <w:trPr>
          <w:trHeight w:val="10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F8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A8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Должностной оклад может быть ниже МРОТ, но общие выплаты в пользу работника должны быть больше МРОТ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19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129 ТК РФ, МРОТ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C59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F2C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E7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C9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3011-О</w:t>
            </w:r>
          </w:p>
        </w:tc>
      </w:tr>
      <w:tr w:rsidR="004C6705" w:rsidRPr="004C6705" w14:paraId="10FED17D" w14:textId="77777777" w:rsidTr="00FB5061">
        <w:trPr>
          <w:trHeight w:val="23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C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4A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у лиц, занятых на вредных и опасных работах, продолжительность времени на таких работах не превышала 80% рабочего времени, право на льготную пенсию не возникает, но это не исключает обязанность по уплате дополнительных тарифов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7B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Вредные условия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5A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83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5E9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76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2890-О</w:t>
            </w:r>
          </w:p>
        </w:tc>
      </w:tr>
      <w:tr w:rsidR="004C6705" w:rsidRPr="004C6705" w14:paraId="3591ACA4" w14:textId="77777777" w:rsidTr="00FB5061">
        <w:trPr>
          <w:trHeight w:val="12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57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04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дал разъяснения по применению пониженной налоговой ставки в отношении организаций - разработчиков программного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68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ставки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D9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E4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03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42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03-07-07/111669</w:t>
            </w:r>
          </w:p>
        </w:tc>
      </w:tr>
      <w:tr w:rsidR="004C6705" w:rsidRPr="004C6705" w14:paraId="06DD7F8E" w14:textId="77777777" w:rsidTr="004C6705">
        <w:trPr>
          <w:trHeight w:val="21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39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9A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Компенсация, выплачиваемая работодателем работнику за найм жилья, предусмотренная трудовым договором, не облагается страховыми взносами, поскольку не является элементом оплаты труда, а носит социальный характер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D6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проживание работников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2F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2D2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84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87D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А60-65067/2019</w:t>
            </w:r>
          </w:p>
        </w:tc>
      </w:tr>
      <w:tr w:rsidR="004C6705" w:rsidRPr="004C6705" w14:paraId="339BB978" w14:textId="77777777" w:rsidTr="004C6705">
        <w:trPr>
          <w:trHeight w:val="15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176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8F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пониженных тарифов для IT-компаний возможно и при оказании услуг по модификации и адаптации программного обеспечения компаний-партнёров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73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тарифы, IT-компании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FB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3C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75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16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БС-4-11/20560</w:t>
            </w:r>
          </w:p>
        </w:tc>
      </w:tr>
      <w:tr w:rsidR="004C6705" w:rsidRPr="004C6705" w14:paraId="4730992B" w14:textId="77777777" w:rsidTr="004C6705">
        <w:trPr>
          <w:trHeight w:val="1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8A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91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отдыха детей сотрудников не облагаются страховыми взносами, поскольку таковые не являются элементом оплаты труда и не зависят от показателей, характеризующих трудовую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3CD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оплата отдыха детей сотрудников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2A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F3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7C6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E81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А12-3728/2020</w:t>
            </w:r>
          </w:p>
        </w:tc>
      </w:tr>
      <w:tr w:rsidR="004C6705" w:rsidRPr="004C6705" w14:paraId="7D30191F" w14:textId="77777777" w:rsidTr="00FB5061">
        <w:trPr>
          <w:trHeight w:val="2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16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A5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расходов на детский сад для сотрудников не облагаются страховыми взносами, поскольку таковые не являются элементом оплаты труда и не зависят от показателей, характеризующих трудовую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DB1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оплата детского сада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82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58A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16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2F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А12-47264/2019</w:t>
            </w:r>
          </w:p>
        </w:tc>
      </w:tr>
      <w:tr w:rsidR="004C6705" w:rsidRPr="004C6705" w14:paraId="24D21566" w14:textId="77777777" w:rsidTr="00FB5061">
        <w:trPr>
          <w:trHeight w:val="19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C5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5AC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питания сотрудников не облагаются страховыми взносами, поскольку таковые не являются элементом оплаты труда и не зависят от показателей, характеризующих трудовую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69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оплата питания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ACF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31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ВСО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81D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1B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Ф02-5629/20</w:t>
            </w:r>
          </w:p>
        </w:tc>
      </w:tr>
      <w:tr w:rsidR="004C6705" w:rsidRPr="004C6705" w14:paraId="48EA3C3A" w14:textId="77777777" w:rsidTr="00FB5061">
        <w:trPr>
          <w:trHeight w:val="18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1F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47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оплате работодателем занятий спортом для сотрудников таковой должен исчислить налоговую базу по страховым взносам исходя из состава получателей дохода и размера такого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0C34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оплата занятий спортом сотрудников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B3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59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F74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D8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СД-4-3/16125</w:t>
            </w:r>
          </w:p>
        </w:tc>
      </w:tr>
      <w:tr w:rsidR="004C6705" w:rsidRPr="004C6705" w14:paraId="1F07CBAE" w14:textId="77777777" w:rsidTr="00FB5061">
        <w:trPr>
          <w:trHeight w:val="16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46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30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за работника-водителя штрафа за нарушение ПДД облагается страховыми взносами, поскольку таковая выплата не отнесена к необлагаемым выплатам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32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штраф за нарушение ПДД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5AA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05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1D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0C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БС-4-11/15738</w:t>
            </w:r>
          </w:p>
        </w:tc>
      </w:tr>
      <w:tr w:rsidR="004C6705" w:rsidRPr="004C6705" w14:paraId="210BAD78" w14:textId="77777777" w:rsidTr="004C6705">
        <w:trPr>
          <w:trHeight w:val="11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989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20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Увеличена предельная сумма страховых взносов: ФСС РФ - 966 000 рублей, ПФ РФ - 1 465 000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B08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Предельная сумма страховых взносов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B2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4460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55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D5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1935</w:t>
            </w:r>
          </w:p>
        </w:tc>
      </w:tr>
    </w:tbl>
    <w:p w14:paraId="788514A2" w14:textId="24758CDB" w:rsidR="004C6705" w:rsidRDefault="004C6705"/>
    <w:p w14:paraId="4CA966BA" w14:textId="19D6DE1E" w:rsidR="004C6705" w:rsidRDefault="004C6705"/>
    <w:p w14:paraId="6313D1A1" w14:textId="26EE4060" w:rsidR="004C6705" w:rsidRPr="004C6705" w:rsidRDefault="004C6705" w:rsidP="004C6705">
      <w:pPr>
        <w:jc w:val="center"/>
        <w:rPr>
          <w:b/>
          <w:bCs/>
        </w:rPr>
      </w:pPr>
      <w:r w:rsidRPr="004C6705">
        <w:rPr>
          <w:b/>
          <w:bCs/>
        </w:rPr>
        <w:t>НДФЛ</w:t>
      </w:r>
    </w:p>
    <w:p w14:paraId="1D287B98" w14:textId="351A2C18" w:rsidR="004C6705" w:rsidRDefault="004C6705"/>
    <w:tbl>
      <w:tblPr>
        <w:tblW w:w="11406" w:type="dxa"/>
        <w:tblInd w:w="-1423" w:type="dxa"/>
        <w:tblLook w:val="04A0" w:firstRow="1" w:lastRow="0" w:firstColumn="1" w:lastColumn="0" w:noHBand="0" w:noVBand="1"/>
      </w:tblPr>
      <w:tblGrid>
        <w:gridCol w:w="420"/>
        <w:gridCol w:w="3420"/>
        <w:gridCol w:w="1973"/>
        <w:gridCol w:w="1680"/>
        <w:gridCol w:w="1013"/>
        <w:gridCol w:w="1160"/>
        <w:gridCol w:w="1740"/>
      </w:tblGrid>
      <w:tr w:rsidR="004C6705" w:rsidRPr="004C6705" w14:paraId="3B765079" w14:textId="77777777" w:rsidTr="004C6705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B7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B6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Реконструкция жилого дома путём надстройки второго этажа влечёт изменение параметров существующего объекта недвижимости, а не создание нового объекта, что не приводит к перерыву течения минимального срока владения недвижимостью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D4F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217.1 НК РФ, статья 220 НК РФ, срок нахождения недвижимости в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35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68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44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2C8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83-КАД20-5-К1</w:t>
            </w:r>
          </w:p>
        </w:tc>
      </w:tr>
      <w:tr w:rsidR="004C6705" w:rsidRPr="004C6705" w14:paraId="407F700F" w14:textId="77777777" w:rsidTr="004C6705">
        <w:trPr>
          <w:trHeight w:val="21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62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C7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работнику фактически понесённых затрат, связанных с выполнением удалённой или дистанционной работы, в размерах, согласованных сторонами трудового договора, не облагаются НДФЛ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64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возмещение расходов, дистанционная работа, удалённая работа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76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EB9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6E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39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СД-4-11/1705</w:t>
            </w:r>
          </w:p>
        </w:tc>
      </w:tr>
      <w:tr w:rsidR="004C6705" w:rsidRPr="004C6705" w14:paraId="024E78C0" w14:textId="77777777" w:rsidTr="004C6705">
        <w:trPr>
          <w:trHeight w:val="1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C9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36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проезда работника на такси на работу и с работы признаётся доходом в натуральной форме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28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211 НК РФ, доход в натуральной форме, проезд на такси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7B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68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56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DF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03-03-06/1/2239</w:t>
            </w:r>
          </w:p>
        </w:tc>
      </w:tr>
      <w:tr w:rsidR="004C6705" w:rsidRPr="004C6705" w14:paraId="7A209049" w14:textId="77777777" w:rsidTr="00FB5061">
        <w:trPr>
          <w:trHeight w:val="18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B3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E8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Истечение срока взыскания задолженности и её списание с баланса кредитора само по себе не приводит к возникновению дохода на стороне должника, то если таковое не связано с прощением долга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FFD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223 НК РФ, списание задолженности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50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58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08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1B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49-КАД20-2-К6</w:t>
            </w:r>
          </w:p>
        </w:tc>
      </w:tr>
      <w:tr w:rsidR="004C6705" w:rsidRPr="004C6705" w14:paraId="7F1098FC" w14:textId="77777777" w:rsidTr="00FB5061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C4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28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проезда работника на такси на работу и с работы признаётся доходом в натуральной форме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B9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211 НК РФ, доход в натуральной форме, проезд на такси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B4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1F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0C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14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03-04-06/102170</w:t>
            </w:r>
          </w:p>
        </w:tc>
      </w:tr>
      <w:tr w:rsidR="004C6705" w:rsidRPr="004C6705" w14:paraId="58E191D2" w14:textId="77777777" w:rsidTr="00FB5061">
        <w:trPr>
          <w:trHeight w:val="1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4B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6FA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оплате работодателем занятий спортом для сотрудников таковой должен исчислить налоговую базу по НДФЛ исходя из состава получателей дохода и размера такого дохода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95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211 НК РФ, доход в натуральной форме, оплата занятий спортом сотрудников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8B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AA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DA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02.10.20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3D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СД-4-3/16125</w:t>
            </w:r>
          </w:p>
        </w:tc>
      </w:tr>
    </w:tbl>
    <w:p w14:paraId="732F8E6F" w14:textId="0278371C" w:rsidR="004C6705" w:rsidRDefault="004C6705"/>
    <w:p w14:paraId="58E6D2B6" w14:textId="2A2E6A09" w:rsidR="004C6705" w:rsidRDefault="004C6705"/>
    <w:p w14:paraId="51A6A48C" w14:textId="2397C2DC" w:rsidR="004C6705" w:rsidRPr="004C6705" w:rsidRDefault="004C6705" w:rsidP="004C6705">
      <w:pPr>
        <w:jc w:val="center"/>
        <w:rPr>
          <w:b/>
          <w:bCs/>
        </w:rPr>
      </w:pPr>
      <w:r w:rsidRPr="004C6705">
        <w:rPr>
          <w:b/>
          <w:bCs/>
        </w:rPr>
        <w:t>ТРАНСПОРТНЫЙ НАЛОГ</w:t>
      </w:r>
    </w:p>
    <w:p w14:paraId="101B4745" w14:textId="0189D146" w:rsidR="004C6705" w:rsidRDefault="004C6705"/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99"/>
        <w:gridCol w:w="3327"/>
        <w:gridCol w:w="1985"/>
        <w:gridCol w:w="1701"/>
        <w:gridCol w:w="1134"/>
        <w:gridCol w:w="995"/>
        <w:gridCol w:w="1700"/>
      </w:tblGrid>
      <w:tr w:rsidR="004C6705" w:rsidRPr="004C6705" w14:paraId="4D9D4FCA" w14:textId="77777777" w:rsidTr="004C6705">
        <w:trPr>
          <w:trHeight w:val="14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7E1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986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отношении транспортных средств, не зарегистрированных в установленном порядке, транспортный налог уплате не подлежит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2A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отсутствие регистрации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75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EE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6A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7A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БС-4-21/17770</w:t>
            </w:r>
          </w:p>
        </w:tc>
      </w:tr>
      <w:tr w:rsidR="004C6705" w:rsidRPr="004C6705" w14:paraId="46C7333B" w14:textId="77777777" w:rsidTr="004C6705">
        <w:trPr>
          <w:trHeight w:val="1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BF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5591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транспортное средство уничтожено, но не снято с регистрационного учёта, не признаётся объектом обложения транспортным налогом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66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уничтожение транспортного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91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C5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95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47D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48-КАД20-4-К7</w:t>
            </w:r>
          </w:p>
        </w:tc>
      </w:tr>
    </w:tbl>
    <w:p w14:paraId="1F2E2E8B" w14:textId="49BC423E" w:rsidR="004C6705" w:rsidRDefault="004C6705"/>
    <w:p w14:paraId="02A2F39D" w14:textId="40689046" w:rsidR="004C6705" w:rsidRDefault="004C6705"/>
    <w:p w14:paraId="067396CA" w14:textId="1C52EAA1" w:rsidR="004C6705" w:rsidRPr="004C6705" w:rsidRDefault="004C6705" w:rsidP="004C6705">
      <w:pPr>
        <w:jc w:val="center"/>
        <w:rPr>
          <w:b/>
          <w:bCs/>
        </w:rPr>
      </w:pPr>
      <w:r w:rsidRPr="004C6705">
        <w:rPr>
          <w:b/>
          <w:bCs/>
        </w:rPr>
        <w:t>ИМУЩЕСТВЕННЫЕ НАЛОГИ</w:t>
      </w:r>
    </w:p>
    <w:p w14:paraId="33FFF210" w14:textId="7CF625E7" w:rsidR="004C6705" w:rsidRDefault="004C6705"/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500"/>
        <w:gridCol w:w="3279"/>
        <w:gridCol w:w="2033"/>
        <w:gridCol w:w="1701"/>
        <w:gridCol w:w="1133"/>
        <w:gridCol w:w="995"/>
        <w:gridCol w:w="1700"/>
      </w:tblGrid>
      <w:tr w:rsidR="004C6705" w:rsidRPr="004C6705" w14:paraId="2E2263CB" w14:textId="77777777" w:rsidTr="004C6705">
        <w:trPr>
          <w:trHeight w:val="2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516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6B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пониженной ставки земельного налога в отношении земель ИЖС, принадлежащих коммерческой организации, неправомерно, поскольку таковая не может использовать земельный участок в соответствии с таким целевым назначением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FA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394 НК РФ, налоговая ставка, земли ИЖС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BE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0BF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FD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25.02.21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C5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302-ЭС21-429</w:t>
            </w:r>
          </w:p>
        </w:tc>
      </w:tr>
      <w:tr w:rsidR="004C6705" w:rsidRPr="004C6705" w14:paraId="4DE70F66" w14:textId="77777777" w:rsidTr="00FB5061">
        <w:trPr>
          <w:trHeight w:val="1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2B93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C86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Неотделимые улучшения арендованной недвижимости облагаются налогом на имущество организаций у арендатора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6FEB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8AD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86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6C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13.01.21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5AD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301-ЭС20-21474</w:t>
            </w:r>
          </w:p>
        </w:tc>
      </w:tr>
      <w:tr w:rsidR="004C6705" w:rsidRPr="004C6705" w14:paraId="6AA6BE70" w14:textId="77777777" w:rsidTr="00FB5061">
        <w:trPr>
          <w:trHeight w:val="2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A5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7C8" w14:textId="4D8B74E5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Намерение по продаже земельных участков, предназначенных для инд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видуального жилищного строительства, исключает право налогоплательщика на применение пониженной ставки земельного налога в размере 0,3%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B8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396 НК РФ, пониженная ставка земельного налога, повышающий коэффициент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1D9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2F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629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79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307-ЭС20-16984</w:t>
            </w:r>
          </w:p>
        </w:tc>
      </w:tr>
      <w:tr w:rsidR="004C6705" w:rsidRPr="004C6705" w14:paraId="2BA8A5A6" w14:textId="77777777" w:rsidTr="00FB5061">
        <w:trPr>
          <w:trHeight w:val="2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35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217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Разукрупнение объекта основных средств является правомерным только в том случае, если отдельные элементы могут использоваться в качестве самостоятельных инвентарных объектов или в различных сочетаниях с иными инвентарными объектами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A20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инвентарный объект,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B8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AE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A6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25.11.20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3F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306-ЭС20-13858</w:t>
            </w:r>
          </w:p>
        </w:tc>
      </w:tr>
      <w:tr w:rsidR="004C6705" w:rsidRPr="004C6705" w14:paraId="6C17FEB4" w14:textId="77777777" w:rsidTr="00FB5061">
        <w:trPr>
          <w:trHeight w:val="19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902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B68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Исчисление налога на имущество исходя из кадастровой стоимости только на основании вида разрешённого землепользования земельного участка, на котором расположено здание, неправомерно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46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вид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A55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338D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9CAA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12.11.20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F1C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46-П</w:t>
            </w:r>
          </w:p>
        </w:tc>
      </w:tr>
      <w:tr w:rsidR="004C6705" w:rsidRPr="004C6705" w14:paraId="012B6C6E" w14:textId="77777777" w:rsidTr="004C6705">
        <w:trPr>
          <w:trHeight w:val="2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310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50D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Разукрупнение объекта основных средств является правомерным только в том случае, если отдельные элементы могут использоваться в качестве самостоятельных инвентарных объектов или в различных сочетаниях с иными инвентарными объектами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45F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инвентарный объект, недвижимость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C13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63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235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47E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304-ЭС20-17378</w:t>
            </w:r>
          </w:p>
        </w:tc>
      </w:tr>
      <w:tr w:rsidR="004C6705" w:rsidRPr="004C6705" w14:paraId="456B8713" w14:textId="77777777" w:rsidTr="004C6705">
        <w:trPr>
          <w:trHeight w:val="2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597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37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Даже после ввода объекта основных средств в эксплуатацию работы по доведению его до конечного состояния относятся к затратам капитального характера, увеличивая первоначальную стоимость указанного объекта основных средств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5FE2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первоначальная стоимость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10E" w14:textId="77777777" w:rsidR="004C6705" w:rsidRPr="004C6705" w:rsidRDefault="004C6705" w:rsidP="004C670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298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84B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12.10.20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8D4" w14:textId="77777777" w:rsidR="004C6705" w:rsidRPr="004C6705" w:rsidRDefault="004C6705" w:rsidP="004C670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309-ЭС20-14864</w:t>
            </w:r>
          </w:p>
        </w:tc>
      </w:tr>
    </w:tbl>
    <w:p w14:paraId="3AC88B51" w14:textId="77777777" w:rsidR="004C6705" w:rsidRDefault="004C6705" w:rsidP="004C6705"/>
    <w:sectPr w:rsidR="004C67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9C54" w14:textId="77777777" w:rsidR="00B16F67" w:rsidRDefault="00B16F67" w:rsidP="008B55A1">
      <w:r>
        <w:separator/>
      </w:r>
    </w:p>
  </w:endnote>
  <w:endnote w:type="continuationSeparator" w:id="0">
    <w:p w14:paraId="189DF16F" w14:textId="77777777" w:rsidR="00B16F67" w:rsidRDefault="00B16F67" w:rsidP="008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373839"/>
      <w:docPartObj>
        <w:docPartGallery w:val="Page Numbers (Bottom of Page)"/>
        <w:docPartUnique/>
      </w:docPartObj>
    </w:sdtPr>
    <w:sdtContent>
      <w:p w14:paraId="231D959F" w14:textId="79F5E2EE" w:rsidR="008B55A1" w:rsidRDefault="008B55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61">
          <w:rPr>
            <w:noProof/>
          </w:rPr>
          <w:t>10</w:t>
        </w:r>
        <w:r>
          <w:fldChar w:fldCharType="end"/>
        </w:r>
      </w:p>
    </w:sdtContent>
  </w:sdt>
  <w:p w14:paraId="74CB9FA5" w14:textId="77777777" w:rsidR="008B55A1" w:rsidRDefault="008B5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74B4" w14:textId="77777777" w:rsidR="00B16F67" w:rsidRDefault="00B16F67" w:rsidP="008B55A1">
      <w:r>
        <w:separator/>
      </w:r>
    </w:p>
  </w:footnote>
  <w:footnote w:type="continuationSeparator" w:id="0">
    <w:p w14:paraId="1BA91438" w14:textId="77777777" w:rsidR="00B16F67" w:rsidRDefault="00B16F67" w:rsidP="008B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05"/>
    <w:rsid w:val="004C6705"/>
    <w:rsid w:val="008B55A1"/>
    <w:rsid w:val="00B16F67"/>
    <w:rsid w:val="00C8175B"/>
    <w:rsid w:val="00DA124C"/>
    <w:rsid w:val="00F50E6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5C1"/>
  <w15:chartTrackingRefBased/>
  <w15:docId w15:val="{5F6CEEA2-EB43-4137-B438-4A1E38D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A1"/>
  </w:style>
  <w:style w:type="paragraph" w:styleId="a5">
    <w:name w:val="footer"/>
    <w:basedOn w:val="a"/>
    <w:link w:val="a6"/>
    <w:uiPriority w:val="99"/>
    <w:unhideWhenUsed/>
    <w:rsid w:val="008B5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Светлана</cp:lastModifiedBy>
  <cp:revision>2</cp:revision>
  <dcterms:created xsi:type="dcterms:W3CDTF">2021-03-12T17:18:00Z</dcterms:created>
  <dcterms:modified xsi:type="dcterms:W3CDTF">2021-03-23T08:51:00Z</dcterms:modified>
</cp:coreProperties>
</file>