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E067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№ 862653-7</w:t>
      </w:r>
    </w:p>
    <w:p w14:paraId="25EDD6BE" w14:textId="337BA93C" w:rsidR="00206C10" w:rsidRPr="00206C10" w:rsidRDefault="0083441B" w:rsidP="00206C10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третьем</w:t>
      </w:r>
      <w:r w:rsidR="00206C10" w:rsidRPr="0020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чтении</w:t>
      </w:r>
    </w:p>
    <w:p w14:paraId="3053EC26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73F54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6544F8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13B48F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02C350" w14:textId="77777777" w:rsid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8EF395" w14:textId="77777777" w:rsidR="00AF7CFE" w:rsidRDefault="00AF7CFE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237CD6" w14:textId="77777777" w:rsidR="00AF7CFE" w:rsidRDefault="00AF7CFE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0BCD72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</w:t>
      </w:r>
    </w:p>
    <w:p w14:paraId="7AD57224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8C636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20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О внесении изменений в части первую и вторую</w:t>
      </w:r>
    </w:p>
    <w:p w14:paraId="3F28FE7A" w14:textId="7F1B82F4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Налогового кодекса Российской Федерации и</w:t>
      </w:r>
      <w:r w:rsidR="00F42D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 xml:space="preserve"> отдельные законодательные акты Российской Федерации</w:t>
      </w:r>
    </w:p>
    <w:p w14:paraId="22B767A3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0F9F78" w14:textId="77777777" w:rsidR="00206C10" w:rsidRPr="003335B4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bidi="ru-RU"/>
        </w:rPr>
        <w:t>(О внесении изменения в статью 346</w:t>
      </w:r>
      <w:r w:rsidRPr="003335B4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vertAlign w:val="superscript"/>
          <w:lang w:bidi="ru-RU"/>
        </w:rPr>
        <w:t xml:space="preserve">25 </w:t>
      </w:r>
      <w:r w:rsidRPr="003335B4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bidi="ru-RU"/>
        </w:rPr>
        <w:t>части второй</w:t>
      </w:r>
    </w:p>
    <w:p w14:paraId="7F65B4D4" w14:textId="77777777" w:rsidR="00206C10" w:rsidRPr="003335B4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bidi="ru-RU"/>
        </w:rPr>
        <w:t>Налогового кодекса Российской Федерации)</w:t>
      </w:r>
    </w:p>
    <w:p w14:paraId="7BD71AFA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32F3AB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A8A8F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628CED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C55F66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E9BD46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0EEB84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</w:p>
    <w:p w14:paraId="00000021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часть первую Налогового кодекса Российской Федерации (Собрание законодательства Российской Федерации, 1998, № 31, ст. 3824; 1999, № 28, ст. 3487; 2003, № 22, ст. 2066; 2004, № 27, ст. 2711; № 31, ст. 3231; 2005, № 45, ст. 4585; 2006, № 31, ст. 3436; 2007, № 1, ст. 28, 31; 2008, № 26, ст. 3022; № 48, ст. 5500, 5519; 2009, № 30, ст. 3739; № 52, ст. 6450; 2010, № 31, ст. 4198; № 48, ст. 6247; 2011, № 27, ст. 3873; № 30, ст. 4575; № 47, ст. 6611; 2013, № 19, ст. 2331; № 26, ст. 3207; № 30, ст. 4081; 2014, № 14, ст. 1544; № 45, ст. 6157; 2015, № 10,</w:t>
      </w:r>
      <w:r w:rsidRPr="00206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 1419; № 24, ст. 3377; 2016, № 15, ст. 2063; № 27, ст. 4173, 4176; № 49, ст. 6844; 2017,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 47, ст. 6849; № 49, ст. 7315; 2018, № 9, ст. 1291; № 31, ст. 4821; № 49, ст. 7497; 2019, № 22, ст. 2667; № 39, ст. 5375) следующие изменения:</w:t>
      </w:r>
    </w:p>
    <w:p w14:paraId="00000024" w14:textId="2ED24D61" w:rsidR="00832733" w:rsidRPr="003335B4" w:rsidRDefault="001E736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4:</w:t>
      </w:r>
    </w:p>
    <w:p w14:paraId="00000025" w14:textId="215B71CD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пункт 1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настоящей статьей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6" w14:textId="431B0C9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дополнить пунктами 3 </w:t>
      </w:r>
      <w:r w:rsidR="00096134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134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0000027" w14:textId="724E515A" w:rsidR="00832733" w:rsidRPr="003335B4" w:rsidRDefault="002F2E6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Правительство Российской Федерации вправе в 2020 году издавать нормативные правовые акты, предусматривающие в период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 января до 31 декабря 2020 года (включительно): </w:t>
      </w:r>
    </w:p>
    <w:p w14:paraId="00000028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Кодексов, в том числе сроков назначения (проведения) проверок, на период приостановления или переноса указанных мероприятий налогового контроля;</w:t>
      </w:r>
    </w:p>
    <w:p w14:paraId="00000029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14:paraId="0000002A" w14:textId="54EF3DF5" w:rsidR="00832733" w:rsidRPr="003335B4" w:rsidRDefault="003C1806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продление установленных законодательством субъектов Российской Федерации о налогах и сборах и нормативными правовыми актами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муниципальных образований о местных налогах и сборах 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 уплаты авансовых платежей по транспортному налогу, налогу на имущество организаций и земельному налогу;</w:t>
      </w:r>
    </w:p>
    <w:p w14:paraId="0000002B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представления в налоговые органы налоговых деклараций (расчетов), бухгалтерской (финансовой) отчетности и (или) иных документов (сведений);</w:t>
      </w:r>
    </w:p>
    <w:p w14:paraId="0000002C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направления и исполнения требований об уплате налогов, сборов, страховых взносов, пеней, штрафов, процентов, а также сроков принятия решений о взыскании налогов, сборов, страховых взносов, пеней, штрафов, процентов;</w:t>
      </w:r>
    </w:p>
    <w:p w14:paraId="0000002D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основания предоставления в 2020 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14:paraId="0000002E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и условия неприменения или особенности применения способов обеспечения исполнения обязанности по уплате налогов, сборов, страховых взносов; </w:t>
      </w:r>
    </w:p>
    <w:p w14:paraId="0000002F" w14:textId="7777777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условия неприменения ответственности за непредставление (несвоевременное представление) в налоговые органы налоговых деклараций (расчетов), бухгалтерской (финансовой) отчетности и (или) иных документов (сведений).</w:t>
      </w:r>
    </w:p>
    <w:p w14:paraId="00000030" w14:textId="28ED6D3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 Высшие исполнительные органы государственной власти субъектов Российской Федерации вправе в 2020 году издавать нормативные правовые акты, предусматривающие в период с 1 января до 31 декабря 2020 года (включительно) продление сроков уплаты налогов, предусмотренных специальными налоговыми режимами, указанными в подпунктах 1 - 3 и 5 пункта 2 статьи 18 настоящего Кодекса,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торгового сбора</w:t>
      </w:r>
      <w:r w:rsidR="003C1806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указанные сроки не продлены 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806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настоящей статьи либо если в соответствии 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806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3 настоящей статьи предусмотрены более </w:t>
      </w:r>
      <w:r w:rsidR="00096134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</w:t>
      </w:r>
      <w:r w:rsidR="003C1806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уплаты таких налогов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1D1CC8C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в соответствии с настоящим пунктом сроки уплаты налогов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 то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основные виды экономической деятельности, которые осуществляют налогоплательщики по состоянию на 1 марта 2020 года; данные, содержащиеся </w:t>
      </w:r>
      <w:r w:rsidR="00CB670C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реестрах, ведение которых осуществляет федеральный орган исполнительной власти, уполномоченный по контролю и надзору в области налогов и сборов</w:t>
      </w:r>
      <w:r w:rsid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70C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налоговой или бухгалтерской (финансовой) отчетности.</w:t>
      </w:r>
    </w:p>
    <w:p w14:paraId="00000032" w14:textId="03BDB2FE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14:paraId="7A2931DC" w14:textId="5AC97891" w:rsidR="00096134" w:rsidRPr="003335B4" w:rsidRDefault="00096134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5. Правоотношения, возникающие в период действия нормативных правовых актов, указанных в пунктах 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3" w14:textId="1CFBB4FF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подпункт 7 пункта 1 статьи 6 после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4" w14:textId="52EB0B7D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 в статье 6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35" w14:textId="153CE41B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в пункте 6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12C9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 выходным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нерабочим праздничным днем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12C9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или актом Президента Российской Федерации выходным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нерабочим праздничным и (или) нерабочим днем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6" w14:textId="37A5DB73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пункте 7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20E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 выходным и (или)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нерабочим праздничным днем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20E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или актом Президента Российской Федерации выходным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нерабочим праздничным и (или) нерабочим днем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7" w14:textId="1F60B8D8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в абзаце втором пункта 1 статьи 45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налогах и сборах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8" w14:textId="6D73FC68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57:</w:t>
      </w:r>
    </w:p>
    <w:p w14:paraId="00000039" w14:textId="04541B05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абзаце втором пункта 1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A" w14:textId="2659D6ED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после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B" w14:textId="445FF9DE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61:</w:t>
      </w:r>
    </w:p>
    <w:p w14:paraId="0000003C" w14:textId="27DEC198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абзац первый пункта  2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D" w14:textId="5B674152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 абзац первый пункта  6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E" w14:textId="24C0515E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62:</w:t>
      </w:r>
    </w:p>
    <w:p w14:paraId="0000003F" w14:textId="48EE1900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абзаце первом пункта 1 слово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иное не предусмотрено настоящим Кодексом, срок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0" w14:textId="09D07EB7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1" w14:textId="37B8594D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64:</w:t>
      </w:r>
    </w:p>
    <w:p w14:paraId="00000042" w14:textId="0E9EC6B3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абзац первый пункта  1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3" w14:textId="054AEF5C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б) пункт 5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4" w14:textId="13DFA902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в) в абзаце первом пункта 5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словом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5" w14:textId="414F2923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 абзац первый пункта 6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в соответствии с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6" w14:textId="1DB67611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 абзац первый пункта 8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в соответствии с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7" w14:textId="29EB9A9E" w:rsidR="00832733" w:rsidRPr="003335B4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в абзаце первом пункта 1 статьи 70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статьей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Кодексом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4696D3" w14:textId="77777777" w:rsidR="001E6CFF" w:rsidRDefault="001E6CF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8" w14:textId="07F063E3" w:rsidR="00832733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E91D71" w:rsidRPr="00206C10">
        <w:rPr>
          <w:rFonts w:ascii="Times New Roman" w:eastAsia="Times New Roman" w:hAnsi="Times New Roman" w:cs="Times New Roman"/>
          <w:b/>
          <w:sz w:val="28"/>
          <w:szCs w:val="28"/>
        </w:rPr>
        <w:t>тать</w:t>
      </w:r>
      <w:r w:rsidRPr="00206C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91D71" w:rsidRPr="00206C10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</w:p>
    <w:p w14:paraId="00000049" w14:textId="2C34A859" w:rsidR="00832733" w:rsidRPr="003335B4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Внести в часть вторую Налогового кодекса Российской Федерации (Собрание законодательства Российской Федерации, 2000, № 32, ст. 3340; 2001, № 33, ст. 3413, 3429; 2002, № 1, ст. 4; № 22, ст. 2026; № 30, ст. 3027; 2003, № 1, ст. 2, 6; № 23, ст. 2174; № 28, ст. 2886; № 52, ст. 5030; 2004, № 27, ст. 2711; № 31, ст. 3231; № 34, ст. 3517, 3520, 3522; 2005, № 1, ст. 30; № 24, ст. 2312; № 30, ст. 3118; № 52, ст. 5581; 2006, № 23, ст. 2382; № 31, ст. 3436, 3443, 3450; № 45, ст. 4627; 2007, № 1, ст. 31, 39; № 21, ст. 2462; № 22, ст. 2563; № 31, ст. 3991, 4013; № 46, ст. 5557; № 49, ст. 6045, 6071; № 50, ст. 6237, 6245; 2008, № 27, ст. 3126; № 30, ст. 3614; № 48, ст. 5519; № 49, ст. 5723; № 52, ст. 6237; 2009, № 1, ст. 13, 31; № 11, ст. 1265; № 29, ст. 3598; № 48, ст. 5731; № 51, ст. 6153, 6155; № 52, ст. 6444, 6455; 2010, № 15, ст. 1737; № 19, ст. 2291; № 31, ст. 4198; № 32, ст. 4298; № 40, ст. 4969; № 47, ст. 6034; № 48, ст. 6248; № 49, ст. 6409; 2011, № 1, ст. 7, 9, 21, 37; № 23, ст. 3265; № 27, ст. 3881; № 30, ст. 4575, 4583, 4587, 4596, 4597, 4606; № 45, ст. 6335; № 47, ст. 6610, 6611; № 48, ст. 6729; № 49, ст. 7016, 7017, 7037, 7043; 2012, № 19, ст. 2281; № 25, ст. 3268; № 41, ст. 5526, 5527; № 49, ст. 6749; № 53, ст. 7596, 7603; 2013, № 19, ст. 2321; № 23, ст. 2866; № 27, ст. 3444; № 30, ст. 4046; № 40, ст. 5033, 5037, 5038; № 44, ст. 5645; № 51, ст. 6699; № 52, ст. 6985; 2014, № 8, ст. 737; № 16, ст. 1835; № 19, ст. 2313; № 26, ст. 3373, 3393; № 48, ст. 6647, 6657, 6660,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lastRenderedPageBreak/>
        <w:t>6661, 6663; 2015, № 1, ст. 13, 16, 17, 32; № 10, ст. 1402; № 24, ст. 3377; № 29, ст. 4340; № 48, ст. 6685, 6687, 6691, 6692; 2016, № 1, ст. 16, 18; № 7, ст. 920; № 15, ст. 2064; № 18, ст. 2504; № 22, ст. 3092; № 27, ст. 4175, 4176; № 49, ст. 6844; 2017, № 1, ст. 16; № 15, ст. 2131; № 30, ст. 4446, 4448; № 31, ст. 4803; № 40, ст. 5753; № 49, ст. 7307, 7314, 7316, 7318, 7320; 2018, № 1, ст. 20, 50; № 18, ст. 2568, 2575; № 30, ст. 4534; № 32, ст. 5087, 5090, 5094, 5095; № 45, ст. 6828; № 49, ст. 7496, 7499; № 53, ст. 8416, 8419; 2019, № 18, ст. 2225; № 23, ст. 2908, 2920; № 30, ст. 4112, 4113; № 31, ст. 4414, 4428, 4443; № 39, ст. 5371, 5374, 5375) следующие изменения:</w:t>
      </w:r>
    </w:p>
    <w:p w14:paraId="667AB5CB" w14:textId="15C273F8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1) в абзаце втором пункта 7 статьи 214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(за исключением доходов, в виде процента (купона, дисконта), полученных по обращающимся облигациям российских организаций, номинированным в рублях и эмитированным после 1 января 2017 года)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0C9D0BE9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2) статью 214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86CD4E3" w14:textId="56CEED9F" w:rsidR="00CC4F75" w:rsidRDefault="002F2E6F" w:rsidP="00206C10">
      <w:pPr>
        <w:pBdr>
          <w:top w:val="nil"/>
          <w:left w:val="nil"/>
          <w:bottom w:val="nil"/>
          <w:right w:val="nil"/>
          <w:between w:val="nil"/>
        </w:pBdr>
        <w:ind w:left="2552" w:hanging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4F75" w:rsidRPr="00206C10">
        <w:rPr>
          <w:rFonts w:ascii="Times New Roman" w:eastAsia="Times New Roman" w:hAnsi="Times New Roman" w:cs="Times New Roman"/>
          <w:sz w:val="28"/>
          <w:szCs w:val="28"/>
        </w:rPr>
        <w:t>Статья 214</w:t>
      </w:r>
      <w:r w:rsidR="00CC4F75" w:rsidRPr="00206C1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06C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F75" w:rsidRPr="00206C10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14:paraId="4CFEB531" w14:textId="77777777" w:rsidR="003335B4" w:rsidRPr="00206C10" w:rsidRDefault="003335B4" w:rsidP="00206C10">
      <w:pPr>
        <w:pBdr>
          <w:top w:val="nil"/>
          <w:left w:val="nil"/>
          <w:bottom w:val="nil"/>
          <w:right w:val="nil"/>
          <w:between w:val="nil"/>
        </w:pBdr>
        <w:ind w:left="2552" w:hanging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8C45C" w14:textId="256FB68E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1. 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</w:t>
      </w:r>
      <w:r w:rsidR="00C60BAC" w:rsidRPr="003335B4">
        <w:rPr>
          <w:rFonts w:ascii="Times New Roman" w:eastAsia="Times New Roman" w:hAnsi="Times New Roman" w:cs="Times New Roman"/>
          <w:sz w:val="28"/>
          <w:szCs w:val="28"/>
        </w:rPr>
        <w:t xml:space="preserve">налоговым органом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как превышение суммы доходов в виде процентов, полученных налогоплательщиком в течение налогового периода по всем вкладам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настоящей статьей. </w:t>
      </w:r>
    </w:p>
    <w:p w14:paraId="7FE1C43A" w14:textId="2AB1FA51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</w:t>
      </w:r>
      <w:r w:rsidR="001E7361" w:rsidRPr="0033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в банках, находящихся на территории Российской Федерации, процентная ставка по которым в течение всего налогового периода не превышает 1 процента годовых, а также по счетам </w:t>
      </w:r>
      <w:proofErr w:type="spellStart"/>
      <w:r w:rsidRPr="003335B4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333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1D7DD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2. В случае, если доходы, указанные в пункте 1 настоящей статьи, номинированы в иностранной валюте, такие доходы для целей настоящего пункта пересчитываются в рубли по официальному курсу Центрального банка Российской Федерации, установленному на дату фактического получения дохода. </w:t>
      </w:r>
    </w:p>
    <w:p w14:paraId="10443469" w14:textId="1C17D5AD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3. Расчет суммы налога по итогам налогового периода осуществляется налоговым органом на основании сведений, представленных банками в соответствии с пунктом 4 настоящей статьи.</w:t>
      </w:r>
    </w:p>
    <w:p w14:paraId="239B51AD" w14:textId="1C8192C3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4. Банк обязан не позднее 1 февраля года, следующего за отчетным налоговым периодом, представлять в налоговый орган по месту своего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информацию о суммах выплаченных процентов (за исключением процентов, выплаченных по вкладам (остаткам на счетах) в валюте Российской Федерации процентная ставка по которым в течение всего налогового периода не превышает 1 процента годовых</w:t>
      </w:r>
      <w:r w:rsidR="00C60BAC" w:rsidRPr="003335B4">
        <w:rPr>
          <w:rFonts w:ascii="Times New Roman" w:eastAsia="Times New Roman" w:hAnsi="Times New Roman" w:cs="Times New Roman"/>
          <w:sz w:val="28"/>
          <w:szCs w:val="28"/>
        </w:rPr>
        <w:t xml:space="preserve">, и по счетам </w:t>
      </w:r>
      <w:proofErr w:type="spellStart"/>
      <w:r w:rsidR="00C60BAC" w:rsidRPr="003335B4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) в отношении каждого физического лица, которому производились такие выплаты в течение налогового периода. </w:t>
      </w:r>
    </w:p>
    <w:p w14:paraId="42FFD68E" w14:textId="2A7049CA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сборов.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D6F06E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3) в статье 217:</w:t>
      </w:r>
    </w:p>
    <w:p w14:paraId="2FD2ACEA" w14:textId="4C64FB0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а) абзац четвертый пункта 17</w:t>
      </w:r>
      <w:r w:rsidR="00206C10"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исключить; </w:t>
      </w:r>
    </w:p>
    <w:p w14:paraId="404057B6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б) пункт 25 исключить;</w:t>
      </w:r>
    </w:p>
    <w:p w14:paraId="63028431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4) в статье 224:</w:t>
      </w:r>
    </w:p>
    <w:p w14:paraId="729626B0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абзац пятый пункта 2 признать утратившим силу;</w:t>
      </w:r>
    </w:p>
    <w:p w14:paraId="05571471" w14:textId="0E653C06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пункт 3 дополнить абзацем следующего содержания: 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доходы в виде процентов по вкладам (остаткам по счетам) в банках, находящихся на территории Российской Федерации, в отношении которых налоговая ставка устанавливается 13 процентов. </w:t>
      </w:r>
    </w:p>
    <w:p w14:paraId="78B7F91B" w14:textId="3A475432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5) в абзаце первом пункта 2 статьи 226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>
        <w:r w:rsidRPr="003335B4">
          <w:rPr>
            <w:rFonts w:ascii="Times New Roman" w:eastAsia="Times New Roman" w:hAnsi="Times New Roman" w:cs="Times New Roman"/>
            <w:sz w:val="28"/>
            <w:szCs w:val="28"/>
          </w:rPr>
          <w:t>абзаца второго пункта 1 статьи 214</w:t>
        </w:r>
      </w:hyperlink>
      <w:hyperlink r:id="rId7">
        <w:r w:rsidRPr="003335B4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исключить; </w:t>
      </w:r>
    </w:p>
    <w:p w14:paraId="44DC7AA4" w14:textId="77777777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6) пункт 6 статьи 228 изложить в следующей редакции:</w:t>
      </w:r>
    </w:p>
    <w:p w14:paraId="5959CCC1" w14:textId="39FC79B9" w:rsidR="00CC4F75" w:rsidRPr="003335B4" w:rsidRDefault="002F2E6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</w:rPr>
        <w:t>6. Налогоплательщики, получившие доходы, указанные в статье 214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</w:rPr>
        <w:t>настоящего Кодекса, доходы, сведения о которых представлены в налоговые органы в порядке, установленном пунктом 5 статьи 226 и пунктом 14 статьи 226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1 декабря года, следующего за истекшим налоговым периодом, на основании направленного налоговым органом налогового уведомления об уплате налога, если иное не предусмотрено настоящей статьей.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4F75" w:rsidRPr="00333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10E685" w14:textId="1450543C" w:rsidR="00CC4F75" w:rsidRPr="003335B4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7) абзац второй пункта 4 статьи 229 Кодекса после слов 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доходы, указанные в статье 214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настоящего Кодекса, доходы, сведения о которых представлены в налоговые органы в порядке, установленном пунктом 5 статьи 226 и пунктом 14 статьи 226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4026" w:rsidRPr="00333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D" w14:textId="196141D2" w:rsidR="00832733" w:rsidRDefault="00C44AC8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) статью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пунктом 2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000005E" w14:textId="16F8943E" w:rsidR="00832733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Организации и индивидуальные предприниматели, которые 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определении налоговой базы по налогу, 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уплачиваемому в связи с применением упрощенной системы налогообложения, вправе учесть произведенные до перехода на упрощенную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подпунктом 2 пункта 2 статьи 346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17</w:t>
      </w:r>
      <w:r w:rsidR="00E9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14:paraId="0000005F" w14:textId="32A0EF7B" w:rsidR="00832733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</w:t>
      </w:r>
      <w:r w:rsidR="002F2E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60" w14:textId="4204F7F8" w:rsidR="00832733" w:rsidRPr="003335B4" w:rsidRDefault="00C44AC8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>) в статье 427:</w:t>
      </w:r>
    </w:p>
    <w:p w14:paraId="00000061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а) пункт 1 дополнить подпунктом 17 следующего содержания:</w:t>
      </w:r>
    </w:p>
    <w:p w14:paraId="00000062" w14:textId="58F4C288" w:rsidR="00832733" w:rsidRPr="003335B4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 xml:space="preserve">17) для плательщиков страховых взносов, признаваемых субъектами малого и среднего предпринимательства в соответствии с Федеральным законом от 24 июля 2007 года № 209-ФЗ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части выплат в пользу физического лица, определяемой по итогам каждого календарного месяца как превышение над величиной минимального 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размера оплаты труда, установленного федеральным законом на начало расчетного периода;</w:t>
      </w:r>
    </w:p>
    <w:p w14:paraId="00000063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2) дополнить пунктом 2</w:t>
      </w:r>
      <w:r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00000064" w14:textId="30E905AF" w:rsidR="00832733" w:rsidRPr="003335B4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E91D71" w:rsidRPr="003335B4">
        <w:rPr>
          <w:rFonts w:ascii="Times New Roman" w:eastAsia="Times New Roman" w:hAnsi="Times New Roman" w:cs="Times New Roman"/>
          <w:sz w:val="28"/>
          <w:szCs w:val="28"/>
        </w:rPr>
        <w:t>. Для плательщиков, указанных в подпункте 17 пункта 1 настоящей статьи, начиная с 2021 года применяются следующие пониженные тарифы страховых взносов:</w:t>
      </w:r>
    </w:p>
    <w:p w14:paraId="00000065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на обязательное пенсионное страхование:</w:t>
      </w:r>
    </w:p>
    <w:p w14:paraId="00000066" w14:textId="3A8987BE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в пределах установленной предельной величины базы для исчисления страховых взносов по данному виду страхования - 10,0 процент</w:t>
      </w:r>
      <w:r w:rsidR="003335B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7" w14:textId="525360D8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свыше установленной предельной величины базы для исчисления страховых взносов по данному виду страхования - 10,0 процент</w:t>
      </w:r>
      <w:r w:rsidR="003335B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8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на обязательное социальное страхование на случай временной нетрудоспособности и в связи с материнством - 0 процентов;</w:t>
      </w:r>
    </w:p>
    <w:p w14:paraId="00000069" w14:textId="7C7242D5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sz w:val="28"/>
          <w:szCs w:val="28"/>
        </w:rPr>
        <w:t>на обязательное медицинское страхование - 5,0 процента</w:t>
      </w:r>
      <w:r w:rsidR="002F2E6F" w:rsidRPr="00333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C" w14:textId="20D798A5" w:rsidR="00832733" w:rsidRPr="002F2E6F" w:rsidRDefault="00E91D7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</w:p>
    <w:p w14:paraId="0000006D" w14:textId="77777777" w:rsidR="00832733" w:rsidRDefault="008327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E" w14:textId="5560D888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Федеральный закон от 24 июля 1998 года № 125-ФЗ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обязательном социальном страховании от несчастных случаев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производстве и профессиональных заболеваний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1998, № 31, ст. 3803; 2016, № 1,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ст. 14; № 27, ст. 4183; 2019, № 52, ст. 7804; 2020, № 9, ст. 1135) следующие изменения:</w:t>
      </w:r>
    </w:p>
    <w:p w14:paraId="00000070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1) в статье 2:</w:t>
      </w:r>
    </w:p>
    <w:p w14:paraId="00000071" w14:textId="2D30012E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абзаце первом слово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1. Законодательство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2" w14:textId="13B56E0C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абзаце втором слово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3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дополнить пунктами 3 и 4 следующего содержания:</w:t>
      </w:r>
    </w:p>
    <w:p w14:paraId="00000074" w14:textId="63B72D10" w:rsidR="00832733" w:rsidRPr="003335B4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Правительство Российской Федерации вправе в 2020 году издавать нормативные правовые акты, предусматривающие в период 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с 1 января до 31 декабря 2020 года (включительно):</w:t>
      </w:r>
    </w:p>
    <w:p w14:paraId="00000075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установленных настоящим Федеральным законом сроков уплаты страховых взносов;</w:t>
      </w:r>
    </w:p>
    <w:p w14:paraId="00000076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14:paraId="00000077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14:paraId="00000078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основания предоставления в 2020 году отсрочки (рассрочки) по уплате страховых взносов, пеней и штрафов, изменение порядка и условий ее предоставления;</w:t>
      </w:r>
    </w:p>
    <w:p w14:paraId="00000079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основания и условия неприменения или особенности применения способов обеспечения исполнения обязанности по уплате страховых взносов;</w:t>
      </w:r>
    </w:p>
    <w:p w14:paraId="0000007A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14:paraId="0000007B" w14:textId="05489C8D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Правоотношения, возникающие в период действия нормативных правовых актов, указанных в пункте 3 настоящей статьи, регулируются законодательством об обязательном социальном страховании </w:t>
      </w:r>
      <w:r w:rsid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несчастных случаев на производстве и профессиональных заболеваний с учетом особенностей, предусмотренных указанными нормативными правовыми актами.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C" w14:textId="618D75A6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первое предложение пункта 4 статьи 22 дополнить словами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в соответствии с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D" w14:textId="70051E0D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3) пункт 2 статьи 26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E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4) в статье 26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7F" w14:textId="28EA74F6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пункт 7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0" w14:textId="4F0192BF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пункт 9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1" w14:textId="7777777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5) в статье 26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82" w14:textId="2E459148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пункте 2 слова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3 настоящей статьи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3" w14:textId="71E92C57" w:rsidR="00832733" w:rsidRPr="003335B4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не предусмотрено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настоящим Федеральным законом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864DAF" w14:textId="14193351" w:rsidR="00166FA5" w:rsidRPr="002F2E6F" w:rsidRDefault="00166FA5" w:rsidP="002F2E6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</w:t>
      </w:r>
    </w:p>
    <w:p w14:paraId="34E1D1D1" w14:textId="3B8D86F9" w:rsidR="00166FA5" w:rsidRPr="003335B4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статью 33 Федерального закона от 15 декабря 2001 года 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167-ФЗ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обязательном пенсионном страховании в Российской Федерации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2001, </w:t>
      </w:r>
      <w:r w:rsidR="001E6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51, ст. 4832; 2004,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3088; 2009,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3739; 2010,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4969;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42, ст. 5294;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6597; 2011,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ст. 44;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45, ст. 6335; </w:t>
      </w:r>
      <w:r w:rsidR="001E6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49, ст. 7043, 7057; 2012,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ст. 3447;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6966; 2013,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3477;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49, ст. 6352; 2014,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ст. 3394;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4217;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6659; 2015,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ст. 72;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29, ст. 4339; 2016,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27, ст. 4183;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7487; 2017,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24, ст. 3483;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ст. 4765;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7564; 2018,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r w:rsidR="001E6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ст. 20) следующие изменения:</w:t>
      </w:r>
    </w:p>
    <w:p w14:paraId="563B068E" w14:textId="77777777" w:rsidR="00166FA5" w:rsidRPr="003335B4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1) пункт 4 дополнить подпунктом 16 следующего содержания:</w:t>
      </w:r>
    </w:p>
    <w:p w14:paraId="3177684D" w14:textId="494AEB88" w:rsidR="00166FA5" w:rsidRPr="003335B4" w:rsidRDefault="002F2E6F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6FA5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для страхователей, </w:t>
      </w:r>
      <w:r w:rsidR="00166FA5" w:rsidRPr="00333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признаваемых </w:t>
      </w:r>
      <w:r w:rsidR="00166FA5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 малого и среднего предпринимательства</w:t>
      </w:r>
      <w:r w:rsidR="00166FA5"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FA5" w:rsidRPr="00333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24 июля 2007 года № 209-ФЗ </w:t>
      </w:r>
      <w:r w:rsidRPr="00333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66FA5" w:rsidRPr="00333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развитии малого и среднего предпринимательства </w:t>
      </w:r>
      <w:r w:rsidR="00166FA5" w:rsidRPr="003335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Российской Федерации</w:t>
      </w:r>
      <w:r w:rsidR="00166FA5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66FA5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E92F55" w14:textId="4355C631" w:rsidR="00166FA5" w:rsidRPr="003335B4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пункт 8 после цифр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, 16</w:t>
      </w:r>
      <w:r w:rsidR="002F2E6F"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C9B628" w14:textId="77777777" w:rsidR="00166FA5" w:rsidRPr="003335B4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B4">
        <w:rPr>
          <w:rFonts w:ascii="Times New Roman" w:eastAsia="Times New Roman" w:hAnsi="Times New Roman" w:cs="Times New Roman"/>
          <w:color w:val="000000"/>
          <w:sz w:val="28"/>
          <w:szCs w:val="28"/>
        </w:rPr>
        <w:t>3) дополнить пунктом 19 следующего содержания:</w:t>
      </w:r>
    </w:p>
    <w:p w14:paraId="5D5DF40C" w14:textId="5B369489" w:rsidR="00166FA5" w:rsidRPr="003335B4" w:rsidRDefault="002F2E6F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166FA5"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14:paraId="78685031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14:paraId="54D94DDA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тариф страхового взноса в размере 22,0 процента,</w:t>
      </w:r>
    </w:p>
    <w:p w14:paraId="2F8C8D2C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пониженный тариф страхового взноса в размере 10,0 процента,</w:t>
      </w:r>
    </w:p>
    <w:p w14:paraId="3E1096D1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сверх предела установленной предельной величины базы для исчисления страховых взносов на обязательное пенсионное страхование:</w:t>
      </w:r>
    </w:p>
    <w:p w14:paraId="1D76B4DB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тариф страхового взноса в размере 10,0 процента,</w:t>
      </w:r>
    </w:p>
    <w:p w14:paraId="6E0502BB" w14:textId="77777777" w:rsidR="00166FA5" w:rsidRPr="003335B4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тариф страхового взноса в размере 10,0 процента.</w:t>
      </w:r>
    </w:p>
    <w:p w14:paraId="5146C395" w14:textId="77777777" w:rsidR="00166FA5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14:paraId="58951C73" w14:textId="77777777" w:rsidR="00136772" w:rsidRDefault="00136772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B713F97" w14:textId="77777777" w:rsidR="00136772" w:rsidRPr="003335B4" w:rsidRDefault="00136772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8D1FB20" w14:textId="77777777" w:rsidR="001E506D" w:rsidRPr="003335B4" w:rsidRDefault="001E506D" w:rsidP="00F603F1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474"/>
      </w:tblGrid>
      <w:tr w:rsidR="00166FA5" w:rsidRPr="003335B4" w14:paraId="04784374" w14:textId="77777777" w:rsidTr="003335B4">
        <w:trPr>
          <w:tblHeader/>
        </w:trPr>
        <w:tc>
          <w:tcPr>
            <w:tcW w:w="1452" w:type="dxa"/>
            <w:vMerge w:val="restart"/>
          </w:tcPr>
          <w:p w14:paraId="22CA0A84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Тариф страхового взноса</w:t>
            </w:r>
          </w:p>
        </w:tc>
        <w:tc>
          <w:tcPr>
            <w:tcW w:w="1474" w:type="dxa"/>
            <w:vMerge w:val="restart"/>
          </w:tcPr>
          <w:p w14:paraId="3C022632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Тариф страхового взноса для лиц 1966 года рождения и старше</w:t>
            </w:r>
          </w:p>
        </w:tc>
        <w:tc>
          <w:tcPr>
            <w:tcW w:w="6139" w:type="dxa"/>
            <w:gridSpan w:val="4"/>
          </w:tcPr>
          <w:p w14:paraId="39802781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Тариф страхового взноса для лиц 1967 года рождения и моложе</w:t>
            </w:r>
          </w:p>
        </w:tc>
      </w:tr>
      <w:tr w:rsidR="00166FA5" w:rsidRPr="003335B4" w14:paraId="105B9170" w14:textId="77777777" w:rsidTr="003335B4">
        <w:trPr>
          <w:tblHeader/>
        </w:trPr>
        <w:tc>
          <w:tcPr>
            <w:tcW w:w="1452" w:type="dxa"/>
            <w:vMerge/>
          </w:tcPr>
          <w:p w14:paraId="14C0667A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342805AD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2"/>
          </w:tcPr>
          <w:p w14:paraId="7E6E8FE4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3041" w:type="dxa"/>
            <w:gridSpan w:val="2"/>
          </w:tcPr>
          <w:p w14:paraId="72931A0E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166FA5" w:rsidRPr="003335B4" w14:paraId="681E2E49" w14:textId="77777777" w:rsidTr="003335B4">
        <w:trPr>
          <w:trHeight w:val="1866"/>
          <w:tblHeader/>
        </w:trPr>
        <w:tc>
          <w:tcPr>
            <w:tcW w:w="1452" w:type="dxa"/>
            <w:vMerge/>
          </w:tcPr>
          <w:p w14:paraId="23E71D07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745156E1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</w:tcPr>
          <w:p w14:paraId="6F7EDE8F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финансирование страховой пенсии</w:t>
            </w:r>
          </w:p>
        </w:tc>
        <w:tc>
          <w:tcPr>
            <w:tcW w:w="1531" w:type="dxa"/>
          </w:tcPr>
          <w:p w14:paraId="712D18A5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финансирование накопительной пенсии</w:t>
            </w:r>
          </w:p>
        </w:tc>
        <w:tc>
          <w:tcPr>
            <w:tcW w:w="1567" w:type="dxa"/>
          </w:tcPr>
          <w:p w14:paraId="6A176627" w14:textId="77777777" w:rsidR="00166FA5" w:rsidRPr="003335B4" w:rsidRDefault="00166FA5" w:rsidP="00F603F1">
            <w:pPr>
              <w:autoSpaceDE w:val="0"/>
              <w:autoSpaceDN w:val="0"/>
              <w:adjustRightInd w:val="0"/>
              <w:ind w:hanging="7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финансирование страховой пенсии</w:t>
            </w:r>
          </w:p>
        </w:tc>
        <w:tc>
          <w:tcPr>
            <w:tcW w:w="1474" w:type="dxa"/>
          </w:tcPr>
          <w:p w14:paraId="1EB6DBE2" w14:textId="77777777" w:rsidR="00166FA5" w:rsidRPr="003335B4" w:rsidRDefault="00166FA5" w:rsidP="00F603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финансирование накопительной пенсии</w:t>
            </w:r>
          </w:p>
        </w:tc>
      </w:tr>
      <w:tr w:rsidR="00166FA5" w:rsidRPr="003335B4" w14:paraId="08A762FC" w14:textId="77777777" w:rsidTr="00566FCA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68E2A7C5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</w:t>
            </w: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федеральн</w:t>
            </w: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ым законом на начало расчетного периода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5A4B1711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0DC0D39A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22,0 процента на финансирование страховой пенсии), из них:</w:t>
            </w:r>
          </w:p>
          <w:p w14:paraId="3982680E" w14:textId="7D25BFE5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солидарная часть тарифа страховых взносов;</w:t>
            </w:r>
          </w:p>
          <w:p w14:paraId="5ADEA1E6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16,0 процента - индивидуальная часть тарифа 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страховых 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29F5D2F7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22,0 процента, из них:</w:t>
            </w:r>
          </w:p>
          <w:p w14:paraId="56AB2279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6,0 процента - солидарная часть тарифа страховых взносов;</w:t>
            </w:r>
          </w:p>
          <w:p w14:paraId="7E566680" w14:textId="24FDC129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53A747F1" w14:textId="334CC38F" w:rsidR="00166FA5" w:rsidRPr="003335B4" w:rsidRDefault="003335B4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66FA5"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 процент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="00166FA5"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537FC3BD" w14:textId="226E3550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из них:</w:t>
            </w:r>
          </w:p>
          <w:p w14:paraId="678505AC" w14:textId="77777777" w:rsidR="00166FA5" w:rsidRPr="003335B4" w:rsidRDefault="00166FA5" w:rsidP="00F603F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6,0 процента - солидарная часть тарифа страховых взносов;</w:t>
            </w:r>
          </w:p>
          <w:p w14:paraId="7537736B" w14:textId="238877F7" w:rsidR="00166FA5" w:rsidRPr="003335B4" w:rsidRDefault="00166FA5" w:rsidP="003335B4">
            <w:pPr>
              <w:autoSpaceDE w:val="0"/>
              <w:autoSpaceDN w:val="0"/>
              <w:adjustRightInd w:val="0"/>
              <w:ind w:hanging="7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6B53CB33" w14:textId="0F0FDF3B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</w:tr>
      <w:tr w:rsidR="00166FA5" w:rsidRPr="003335B4" w14:paraId="47ECC61B" w14:textId="77777777" w:rsidTr="00566FCA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right w:val="nil"/>
            </w:tcBorders>
          </w:tcPr>
          <w:p w14:paraId="188D0FFA" w14:textId="4CFE0509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(в пределах установленной предельной величины базы для исчисления страховых взносов на обязательное </w:t>
            </w: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      </w:r>
            <w:r w:rsidRPr="003335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размера оплаты труда, установленного федеральным законом на начало расчетного периода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76AAA6A9" w14:textId="456F7B01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финансирование страховой пенсии,</w:t>
            </w:r>
          </w:p>
          <w:p w14:paraId="0BC88E1E" w14:textId="004C6492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 них 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</w:tcPr>
          <w:p w14:paraId="2800DDF5" w14:textId="74550D5C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444FB74D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137E0C3" w14:textId="43049B10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</w:tcPr>
          <w:p w14:paraId="17B65FE0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4,0 процента,</w:t>
            </w:r>
          </w:p>
          <w:p w14:paraId="4A88CF58" w14:textId="7777777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 них 4,0 процента - индивидуальная часть тарифа страховых взносов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7D873AEE" w14:textId="5D83A96D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индивидуальная часть тарифа страховых взносов.</w:t>
            </w:r>
            <w:r w:rsidR="002F2E6F"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66FA5" w:rsidRPr="003335B4" w14:paraId="4DAC4A05" w14:textId="77777777" w:rsidTr="003335B4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78C735" w14:textId="38A78CF5" w:rsidR="00166FA5" w:rsidRPr="003335B4" w:rsidRDefault="00166FA5" w:rsidP="001367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(свыше установленной предельной величины базы для начисления 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7F2E71" w14:textId="6B7D446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7259E5C" w14:textId="45682BA3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390C42" w14:textId="24694AD3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C981BD6" w14:textId="1A92BA66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70D51B" w14:textId="1478AF37" w:rsidR="00166FA5" w:rsidRPr="003335B4" w:rsidRDefault="00166FA5" w:rsidP="00333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 процент</w:t>
            </w:r>
            <w:r w:rsidR="00333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</w:p>
        </w:tc>
      </w:tr>
    </w:tbl>
    <w:p w14:paraId="65A07A28" w14:textId="77777777" w:rsidR="00166FA5" w:rsidRPr="007B0A5A" w:rsidRDefault="00166FA5" w:rsidP="00F603F1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0A44BF" w14:textId="49BBB8EF" w:rsidR="00166FA5" w:rsidRPr="007B0A5A" w:rsidRDefault="00166FA5" w:rsidP="007B0A5A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</w:t>
      </w:r>
    </w:p>
    <w:p w14:paraId="3C6CA1D4" w14:textId="0AF6081E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в период с 1 апреля 2020 года до конца расчетного периода 2020 года для страхователей,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признаваемых 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субъектами малого и среднего предпринимательства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Федеральным законом от 24 июля 2007 года № 209-ФЗ </w:t>
      </w:r>
      <w:r w:rsidR="002F2E6F"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2F2E6F"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применяются следующие тарифы страховых взносов:</w:t>
      </w:r>
    </w:p>
    <w:p w14:paraId="2E89077A" w14:textId="77777777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14:paraId="59F09568" w14:textId="6A925E3A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</w:t>
      </w:r>
      <w:r w:rsidR="00E416C3"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периода, - тариф страхового взноса в размере 22,0 процента,</w:t>
      </w:r>
    </w:p>
    <w:p w14:paraId="7DA0988F" w14:textId="4EA3521F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</w:t>
      </w:r>
      <w:r w:rsidR="00E416C3"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периода, - пониженный тариф страхового взноса в размере 10,0 процента,</w:t>
      </w:r>
    </w:p>
    <w:p w14:paraId="1509A7BA" w14:textId="77777777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сверх предела установленной предельной величины базы для исчисления страховых взносов на обязательное пенсионное страхование:</w:t>
      </w:r>
    </w:p>
    <w:p w14:paraId="2E745520" w14:textId="139FEF30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</w:t>
      </w:r>
      <w:r w:rsidR="00E416C3"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периода, - тариф страхового взноса в размере 10,0 процент</w:t>
      </w:r>
      <w:r w:rsidR="003335B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3FF27C33" w14:textId="31810E33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отношении части </w:t>
      </w:r>
      <w:r w:rsidRPr="00333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размера оплаты труда, установленного 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законом на начало расчетного </w:t>
      </w:r>
      <w:r w:rsidR="00E416C3"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периода, - тариф страхового взноса в размере 10,0 процент</w:t>
      </w:r>
      <w:r w:rsidR="003335B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493869E" w14:textId="4D59ECCF" w:rsidR="00166FA5" w:rsidRPr="003335B4" w:rsidRDefault="00166FA5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</w:t>
      </w:r>
      <w:r w:rsidR="003335B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3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финансирование накопительной пенсии) по следующим тарифам страховых взносов: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474"/>
      </w:tblGrid>
      <w:tr w:rsidR="00166FA5" w:rsidRPr="007312FA" w14:paraId="08CA06FE" w14:textId="77777777" w:rsidTr="00566FCA">
        <w:tc>
          <w:tcPr>
            <w:tcW w:w="1452" w:type="dxa"/>
            <w:vMerge w:val="restart"/>
          </w:tcPr>
          <w:p w14:paraId="3AA0504A" w14:textId="77777777" w:rsidR="00166FA5" w:rsidRPr="007312FA" w:rsidRDefault="00166FA5" w:rsidP="00E4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Тариф страхового взноса</w:t>
            </w:r>
          </w:p>
        </w:tc>
        <w:tc>
          <w:tcPr>
            <w:tcW w:w="1474" w:type="dxa"/>
            <w:vMerge w:val="restart"/>
          </w:tcPr>
          <w:p w14:paraId="3334E825" w14:textId="77777777" w:rsidR="00166FA5" w:rsidRPr="007312FA" w:rsidRDefault="00166FA5" w:rsidP="00E4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Тариф страхового взноса для лиц 1966 года рождения и старше</w:t>
            </w:r>
          </w:p>
        </w:tc>
        <w:tc>
          <w:tcPr>
            <w:tcW w:w="6139" w:type="dxa"/>
            <w:gridSpan w:val="4"/>
          </w:tcPr>
          <w:p w14:paraId="0FBAB54D" w14:textId="77777777" w:rsidR="00166FA5" w:rsidRPr="007312FA" w:rsidRDefault="00166FA5" w:rsidP="00DC4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Тариф страхового взноса для лиц 1967 года рождения и моложе</w:t>
            </w:r>
          </w:p>
        </w:tc>
      </w:tr>
      <w:tr w:rsidR="00166FA5" w:rsidRPr="007312FA" w14:paraId="39ECC4CE" w14:textId="77777777" w:rsidTr="00566FCA">
        <w:tc>
          <w:tcPr>
            <w:tcW w:w="1452" w:type="dxa"/>
            <w:vMerge/>
          </w:tcPr>
          <w:p w14:paraId="497B04B5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0F7063B5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2"/>
          </w:tcPr>
          <w:p w14:paraId="65ADC2F6" w14:textId="77777777" w:rsidR="00166FA5" w:rsidRPr="007312FA" w:rsidRDefault="00166FA5" w:rsidP="00DC4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3041" w:type="dxa"/>
            <w:gridSpan w:val="2"/>
          </w:tcPr>
          <w:p w14:paraId="561D37A6" w14:textId="77777777" w:rsidR="00166FA5" w:rsidRPr="007312FA" w:rsidRDefault="00166FA5" w:rsidP="00DC4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166FA5" w:rsidRPr="007312FA" w14:paraId="70D9F1A5" w14:textId="77777777" w:rsidTr="00566FCA">
        <w:tc>
          <w:tcPr>
            <w:tcW w:w="1452" w:type="dxa"/>
            <w:vMerge/>
          </w:tcPr>
          <w:p w14:paraId="4B46E315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79828B12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</w:tcPr>
          <w:p w14:paraId="201E27B4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страховой пенсии</w:t>
            </w:r>
          </w:p>
        </w:tc>
        <w:tc>
          <w:tcPr>
            <w:tcW w:w="1531" w:type="dxa"/>
          </w:tcPr>
          <w:p w14:paraId="3FE5E91A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накопительной пенсии</w:t>
            </w:r>
          </w:p>
        </w:tc>
        <w:tc>
          <w:tcPr>
            <w:tcW w:w="1567" w:type="dxa"/>
          </w:tcPr>
          <w:p w14:paraId="722C5393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страховой пенсии</w:t>
            </w:r>
          </w:p>
        </w:tc>
        <w:tc>
          <w:tcPr>
            <w:tcW w:w="1474" w:type="dxa"/>
          </w:tcPr>
          <w:p w14:paraId="298F1308" w14:textId="77777777" w:rsidR="00166FA5" w:rsidRPr="007312FA" w:rsidRDefault="00166FA5" w:rsidP="00166FA5">
            <w:pPr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накопительной пенсии</w:t>
            </w:r>
          </w:p>
        </w:tc>
      </w:tr>
      <w:tr w:rsidR="00166FA5" w:rsidRPr="007312FA" w14:paraId="2A9E95EA" w14:textId="77777777" w:rsidTr="007312FA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74183BAD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22,0 процента </w:t>
            </w:r>
            <w:r w:rsidRPr="007312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</w:t>
            </w:r>
            <w:r w:rsidRPr="007312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федеральным законом на начало расчетного периода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60B65BE6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EF070BA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22,0 процента 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 финансирование страховой пенсии), из них:</w:t>
            </w:r>
          </w:p>
          <w:p w14:paraId="7921782B" w14:textId="4B760934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взносов;</w:t>
            </w:r>
          </w:p>
          <w:p w14:paraId="140BF958" w14:textId="29640E10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2A6951DA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22,0 процента, 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 них:</w:t>
            </w:r>
          </w:p>
          <w:p w14:paraId="2575EA78" w14:textId="04E8F37B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взносов;</w:t>
            </w:r>
          </w:p>
          <w:p w14:paraId="37B0C201" w14:textId="1D35BDE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130F73FC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0,0 процента - 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индивидуальная часть тарифа страховых 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52E1594C" w14:textId="66478B54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 них:</w:t>
            </w:r>
          </w:p>
          <w:p w14:paraId="2A2B8EC7" w14:textId="34DC53AC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взносов;</w:t>
            </w:r>
          </w:p>
          <w:p w14:paraId="64113DC9" w14:textId="2068C23A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047C2B87" w14:textId="1197A725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индивидуальная часть тарифа страховых взносов</w:t>
            </w:r>
          </w:p>
        </w:tc>
      </w:tr>
      <w:tr w:rsidR="00166FA5" w:rsidRPr="007312FA" w14:paraId="186F8614" w14:textId="77777777" w:rsidTr="007312FA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E9EA82" w14:textId="012E4D85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12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</w:t>
            </w:r>
            <w:r w:rsidRPr="007312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ие над величиной минимального размера оплаты труда, установленного федеральным законом на начало расчетного периода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D62F0E" w14:textId="5BA9803B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финансирование страховой пенсии,</w:t>
            </w:r>
          </w:p>
          <w:p w14:paraId="5BD7FDE8" w14:textId="19EC02DE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834949C" w14:textId="4746EB6B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6435EAA7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77FB89" w14:textId="66204C1F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CF97BB4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 процента,</w:t>
            </w:r>
          </w:p>
          <w:p w14:paraId="7A0B866C" w14:textId="77777777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4,0 процента - индивидуальная часть тарифа страховых взносов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30DBDD" w14:textId="307ED13F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индивидуальная часть тарифа страховых взносов</w:t>
            </w:r>
          </w:p>
        </w:tc>
      </w:tr>
      <w:tr w:rsidR="00166FA5" w:rsidRPr="007312FA" w14:paraId="5AEDAE1B" w14:textId="77777777" w:rsidTr="007312FA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776A1C" w14:textId="1A1B436D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52E7A88" w14:textId="6157A47F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31F7C63" w14:textId="2EB7AD81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F3B8A9" w14:textId="58E68B40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5FFE4F0" w14:textId="7F57403D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солидарная часть тарифа страховых взносов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4FEB836" w14:textId="5EACD312" w:rsidR="00166FA5" w:rsidRPr="007312FA" w:rsidRDefault="00166FA5" w:rsidP="007312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 процент</w:t>
            </w:r>
            <w:r w:rsidR="00731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</w:tr>
    </w:tbl>
    <w:p w14:paraId="4F0C2ECB" w14:textId="77777777" w:rsidR="00166FA5" w:rsidRPr="007312FA" w:rsidRDefault="00166FA5" w:rsidP="00166F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6" w14:textId="7ECA6DB0" w:rsidR="00832733" w:rsidRPr="00E416C3" w:rsidRDefault="00E91D7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</w:t>
      </w: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ья </w:t>
      </w:r>
      <w:r w:rsidR="00166FA5"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14:paraId="00000087" w14:textId="77777777" w:rsidR="00832733" w:rsidRPr="008D4026" w:rsidRDefault="008327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8" w14:textId="4A536CA5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в период с 1 апреля 2020 года до 31 декабря 2020 года для плательщиков страховых взносов, признаваемых субъектами малого и среднего предпринимательства в соответствии с Федеральным законом от 24.07.2007 № 209-ФЗ </w:t>
      </w:r>
      <w:r w:rsidR="002F2E6F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2F2E6F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части 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применяются следующие пониженные тарифы страховых взносов:</w:t>
      </w:r>
    </w:p>
    <w:p w14:paraId="00000089" w14:textId="77777777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обязательное пенсионное страхование:</w:t>
      </w:r>
    </w:p>
    <w:p w14:paraId="0000008A" w14:textId="2C3915A5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установленной предельной величины базы для исчисления страховых взносов по данному виду страхования - </w:t>
      </w:r>
      <w:r w:rsidR="00E416C3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10,0 процент</w:t>
      </w:r>
      <w:r w:rsidR="00E416C3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B" w14:textId="0E59F5D8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свыше установленной предельной величины базы для исчисления страховых взносов по данному виду страхования - </w:t>
      </w:r>
      <w:r w:rsidR="00E416C3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10,0 процент</w:t>
      </w:r>
      <w:r w:rsidR="00E416C3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C" w14:textId="77777777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обязательное социальное страхование на случай временной нетрудоспособности и в связи с материнством - 0 процентов;</w:t>
      </w:r>
    </w:p>
    <w:p w14:paraId="0000008D" w14:textId="1C631AFC" w:rsidR="00832733" w:rsidRPr="007312F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обязательное медицинское страхование - 5,0 процента.</w:t>
      </w:r>
    </w:p>
    <w:p w14:paraId="0A9BE600" w14:textId="3648F1A1" w:rsidR="001E506D" w:rsidRPr="00E416C3" w:rsidRDefault="001E506D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 7</w:t>
      </w:r>
    </w:p>
    <w:p w14:paraId="0E61CDFD" w14:textId="3DFD5038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Настоящий Федеральный закон вступает в силу со дня его официального опубликования,</w:t>
      </w:r>
      <w:r w:rsidR="00E2448B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исключением положений, для которых настоящей статьей установлены иные сроки 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вступления их в силу. </w:t>
      </w:r>
    </w:p>
    <w:p w14:paraId="592813C3" w14:textId="5F7FBB0A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Пункты </w:t>
      </w:r>
      <w:r w:rsidRP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="006C4AA4" w:rsidRP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4AA4" w:rsidRP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настоящего Федерального закона вступают в силу с 1 января 2021 года.</w:t>
      </w:r>
    </w:p>
    <w:p w14:paraId="718B0A29" w14:textId="77777777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Положения статьи 214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настоящего Федерального закона) применяются к доходам, полученным налогоплательщиками начиная с 1 января 2021 года. </w:t>
      </w:r>
    </w:p>
    <w:p w14:paraId="7E11BD6D" w14:textId="77777777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4. Действие положений пункта 2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346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распространяется на правоотношения, возникшие с 1 января 2020 года</w:t>
      </w:r>
      <w:r w:rsidRPr="00731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99D0C71" w14:textId="3AA57FEF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Нормативные правовые акты, указанные в пунктах 3 и 4 статьи 4 Налогового кодекса Российской Федерации (в редакции настоящего Федерального закона) и в пункте 3 статьи 2 Федерального закона от 24 июля 1998 года № 125-ФЗ </w:t>
      </w:r>
      <w:r w:rsidR="002F2E6F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2F2E6F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настоящего Федерального закона), могут предусматривать их применение к правоотношениям, возникшим с 1 января 2020 года.</w:t>
      </w:r>
    </w:p>
    <w:p w14:paraId="68F2F8AE" w14:textId="38F99FAD" w:rsidR="00166FA5" w:rsidRPr="007312F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6. Действие положений стат</w:t>
      </w:r>
      <w:r w:rsidR="009F0878"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>ей 5 и 6</w:t>
      </w:r>
      <w:r w:rsidRPr="0073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Федерального закона распространяется на правоотношения, возникшие с 1 апреля 2020 года.</w:t>
      </w:r>
    </w:p>
    <w:p w14:paraId="5B6F8770" w14:textId="77777777" w:rsidR="00E416C3" w:rsidRPr="007312FA" w:rsidRDefault="00E416C3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20D5BB" w14:textId="77777777" w:rsidR="000A6DEF" w:rsidRPr="001C58D3" w:rsidRDefault="000A6DEF" w:rsidP="000A6D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Президент</w:t>
      </w:r>
    </w:p>
    <w:p w14:paraId="28B41A09" w14:textId="6BE21DA6" w:rsidR="000A6DEF" w:rsidRPr="007312FA" w:rsidRDefault="000A6DEF" w:rsidP="000A6DEF">
      <w:pPr>
        <w:tabs>
          <w:tab w:val="left" w:pos="3969"/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C58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312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7312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Pr="007312FA">
        <w:rPr>
          <w:rFonts w:ascii="Times New Roman" w:eastAsia="Times New Roman" w:hAnsi="Times New Roman" w:cs="Times New Roman"/>
          <w:sz w:val="28"/>
          <w:szCs w:val="28"/>
          <w:lang w:eastAsia="en-US"/>
        </w:rPr>
        <w:t>В.Путин</w:t>
      </w:r>
      <w:proofErr w:type="spellEnd"/>
    </w:p>
    <w:p w14:paraId="531FE855" w14:textId="77777777" w:rsidR="000A6DEF" w:rsidRPr="00E416C3" w:rsidRDefault="000A6DEF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A6DEF" w:rsidRPr="00E416C3" w:rsidSect="00206C10">
      <w:headerReference w:type="default" r:id="rId8"/>
      <w:headerReference w:type="first" r:id="rId9"/>
      <w:pgSz w:w="11907" w:h="16840"/>
      <w:pgMar w:top="1418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5D71" w14:textId="77777777" w:rsidR="00CD1E59" w:rsidRDefault="00CD1E59">
      <w:r>
        <w:separator/>
      </w:r>
    </w:p>
  </w:endnote>
  <w:endnote w:type="continuationSeparator" w:id="0">
    <w:p w14:paraId="35FC91C3" w14:textId="77777777" w:rsidR="00CD1E59" w:rsidRDefault="00C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AC47" w14:textId="77777777" w:rsidR="00CD1E59" w:rsidRDefault="00CD1E59">
      <w:r>
        <w:separator/>
      </w:r>
    </w:p>
  </w:footnote>
  <w:footnote w:type="continuationSeparator" w:id="0">
    <w:p w14:paraId="7A562F50" w14:textId="77777777" w:rsidR="00CD1E59" w:rsidRDefault="00CD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C" w14:textId="77777777" w:rsidR="00832733" w:rsidRDefault="00E91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63366">
      <w:rPr>
        <w:rFonts w:ascii="Times New Roman" w:eastAsia="Times New Roman" w:hAnsi="Times New Roman" w:cs="Times New Roman"/>
        <w:noProof/>
        <w:color w:val="000000"/>
        <w:sz w:val="28"/>
        <w:szCs w:val="28"/>
      </w:rPr>
      <w:t>21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D" w14:textId="77777777" w:rsidR="00832733" w:rsidRDefault="008327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3"/>
    <w:rsid w:val="00004698"/>
    <w:rsid w:val="00012843"/>
    <w:rsid w:val="00014CC2"/>
    <w:rsid w:val="00023339"/>
    <w:rsid w:val="000820E1"/>
    <w:rsid w:val="00091E2E"/>
    <w:rsid w:val="00093B04"/>
    <w:rsid w:val="00096134"/>
    <w:rsid w:val="000A6DEF"/>
    <w:rsid w:val="00103B30"/>
    <w:rsid w:val="00110E7F"/>
    <w:rsid w:val="00136772"/>
    <w:rsid w:val="00137924"/>
    <w:rsid w:val="00166FA5"/>
    <w:rsid w:val="00172978"/>
    <w:rsid w:val="001E506D"/>
    <w:rsid w:val="001E6CFF"/>
    <w:rsid w:val="001E7361"/>
    <w:rsid w:val="00206C10"/>
    <w:rsid w:val="00236832"/>
    <w:rsid w:val="002608E2"/>
    <w:rsid w:val="00286B5B"/>
    <w:rsid w:val="002B3641"/>
    <w:rsid w:val="002D3985"/>
    <w:rsid w:val="002E66BA"/>
    <w:rsid w:val="002F2E6F"/>
    <w:rsid w:val="003335B4"/>
    <w:rsid w:val="003878C6"/>
    <w:rsid w:val="003935BC"/>
    <w:rsid w:val="003C1806"/>
    <w:rsid w:val="0040102E"/>
    <w:rsid w:val="004B573E"/>
    <w:rsid w:val="004E5599"/>
    <w:rsid w:val="0054145F"/>
    <w:rsid w:val="00562847"/>
    <w:rsid w:val="00572F1D"/>
    <w:rsid w:val="00580391"/>
    <w:rsid w:val="00653707"/>
    <w:rsid w:val="0069375C"/>
    <w:rsid w:val="006C4AA4"/>
    <w:rsid w:val="007312FA"/>
    <w:rsid w:val="00785039"/>
    <w:rsid w:val="007921AB"/>
    <w:rsid w:val="007B0A5A"/>
    <w:rsid w:val="007D665D"/>
    <w:rsid w:val="00832733"/>
    <w:rsid w:val="0083441B"/>
    <w:rsid w:val="00882999"/>
    <w:rsid w:val="008D4026"/>
    <w:rsid w:val="008D6B30"/>
    <w:rsid w:val="008E501D"/>
    <w:rsid w:val="00903D38"/>
    <w:rsid w:val="00913364"/>
    <w:rsid w:val="00927211"/>
    <w:rsid w:val="0093137D"/>
    <w:rsid w:val="00934554"/>
    <w:rsid w:val="00934A4F"/>
    <w:rsid w:val="0098755C"/>
    <w:rsid w:val="00993964"/>
    <w:rsid w:val="009961D3"/>
    <w:rsid w:val="009B5E39"/>
    <w:rsid w:val="009F0878"/>
    <w:rsid w:val="00A263EA"/>
    <w:rsid w:val="00A36297"/>
    <w:rsid w:val="00A37E3E"/>
    <w:rsid w:val="00A413A6"/>
    <w:rsid w:val="00A51167"/>
    <w:rsid w:val="00A537DC"/>
    <w:rsid w:val="00AB7B07"/>
    <w:rsid w:val="00AF7CFE"/>
    <w:rsid w:val="00B01E2B"/>
    <w:rsid w:val="00B151F8"/>
    <w:rsid w:val="00B7686B"/>
    <w:rsid w:val="00B90228"/>
    <w:rsid w:val="00B94E3C"/>
    <w:rsid w:val="00BC3C75"/>
    <w:rsid w:val="00C01723"/>
    <w:rsid w:val="00C01D4A"/>
    <w:rsid w:val="00C44AC8"/>
    <w:rsid w:val="00C60BAC"/>
    <w:rsid w:val="00CB3F85"/>
    <w:rsid w:val="00CB670C"/>
    <w:rsid w:val="00CC4F75"/>
    <w:rsid w:val="00CD1E59"/>
    <w:rsid w:val="00D27BCE"/>
    <w:rsid w:val="00D35D5D"/>
    <w:rsid w:val="00DB12C9"/>
    <w:rsid w:val="00DC4905"/>
    <w:rsid w:val="00DF1549"/>
    <w:rsid w:val="00E022A6"/>
    <w:rsid w:val="00E24365"/>
    <w:rsid w:val="00E2448B"/>
    <w:rsid w:val="00E416C3"/>
    <w:rsid w:val="00E91D71"/>
    <w:rsid w:val="00ED7B2B"/>
    <w:rsid w:val="00ED7BFE"/>
    <w:rsid w:val="00F42D74"/>
    <w:rsid w:val="00F603F1"/>
    <w:rsid w:val="00F63366"/>
    <w:rsid w:val="00F63D7A"/>
    <w:rsid w:val="00F9777B"/>
    <w:rsid w:val="00FC3448"/>
    <w:rsid w:val="00FE57AE"/>
    <w:rsid w:val="7AA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83EF"/>
  <w15:docId w15:val="{1FAD6E10-1F1C-4900-9AF0-CD1E9FEA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63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C10"/>
  </w:style>
  <w:style w:type="paragraph" w:styleId="aa">
    <w:name w:val="footer"/>
    <w:basedOn w:val="a"/>
    <w:link w:val="ab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Михаил Викторович</dc:creator>
  <cp:lastModifiedBy>Светлана</cp:lastModifiedBy>
  <cp:revision>2</cp:revision>
  <cp:lastPrinted>2020-03-31T11:01:00Z</cp:lastPrinted>
  <dcterms:created xsi:type="dcterms:W3CDTF">2020-03-31T11:02:00Z</dcterms:created>
  <dcterms:modified xsi:type="dcterms:W3CDTF">2020-03-31T11:02:00Z</dcterms:modified>
</cp:coreProperties>
</file>